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A4307" w14:textId="46464C9A" w:rsidR="002C1B5B" w:rsidRPr="00C501F4" w:rsidRDefault="002C1B5B" w:rsidP="00E52BD5">
      <w:pPr>
        <w:pStyle w:val="NoSpacing"/>
        <w:rPr>
          <w:rStyle w:val="Strong"/>
          <w:rFonts w:asciiTheme="majorHAnsi" w:hAnsiTheme="majorHAnsi" w:cstheme="majorHAnsi"/>
          <w:i/>
          <w:iCs/>
          <w:sz w:val="20"/>
          <w:szCs w:val="20"/>
        </w:rPr>
      </w:pPr>
      <w:r w:rsidRPr="00C501F4">
        <w:rPr>
          <w:rStyle w:val="Strong"/>
          <w:rFonts w:asciiTheme="majorHAnsi" w:hAnsiTheme="majorHAnsi" w:cstheme="majorHAnsi"/>
          <w:i/>
          <w:iCs/>
          <w:sz w:val="20"/>
          <w:szCs w:val="20"/>
        </w:rPr>
        <w:t>Heritage Consultant</w:t>
      </w:r>
    </w:p>
    <w:p w14:paraId="52B70BB0" w14:textId="72A1CBA6" w:rsidR="002C1B5B" w:rsidRPr="002C1B5B" w:rsidRDefault="001C44A7" w:rsidP="00E52BD5">
      <w:pPr>
        <w:pStyle w:val="NoSpacing"/>
        <w:rPr>
          <w:rStyle w:val="Strong"/>
          <w:rFonts w:asciiTheme="majorHAnsi" w:hAnsiTheme="majorHAnsi" w:cstheme="majorHAnsi"/>
          <w:b w:val="0"/>
          <w:bCs w:val="0"/>
          <w:i/>
          <w:iCs/>
          <w:sz w:val="20"/>
          <w:szCs w:val="20"/>
        </w:rPr>
      </w:pPr>
      <w:r>
        <w:rPr>
          <w:rStyle w:val="Strong"/>
          <w:rFonts w:asciiTheme="majorHAnsi" w:hAnsiTheme="majorHAnsi" w:cstheme="majorHAnsi"/>
          <w:b w:val="0"/>
          <w:bCs w:val="0"/>
          <w:i/>
          <w:iCs/>
          <w:sz w:val="20"/>
          <w:szCs w:val="20"/>
        </w:rPr>
        <w:t>Canberra, ACT</w:t>
      </w:r>
    </w:p>
    <w:p w14:paraId="10ABC0CB" w14:textId="5773BCEA" w:rsidR="002C1B5B" w:rsidRPr="002C1B5B" w:rsidRDefault="0085046F" w:rsidP="7E81A5D8">
      <w:pPr>
        <w:pStyle w:val="NoSpacing"/>
        <w:rPr>
          <w:rStyle w:val="Strong"/>
          <w:rFonts w:asciiTheme="majorHAnsi" w:hAnsiTheme="majorHAnsi" w:cstheme="majorBidi"/>
          <w:b w:val="0"/>
          <w:bCs w:val="0"/>
          <w:i/>
          <w:iCs/>
          <w:sz w:val="20"/>
          <w:szCs w:val="20"/>
        </w:rPr>
      </w:pPr>
      <w:r w:rsidRPr="7E81A5D8">
        <w:rPr>
          <w:rStyle w:val="Strong"/>
          <w:rFonts w:asciiTheme="majorHAnsi" w:hAnsiTheme="majorHAnsi" w:cstheme="majorBidi"/>
          <w:b w:val="0"/>
          <w:bCs w:val="0"/>
          <w:i/>
          <w:iCs/>
          <w:sz w:val="20"/>
          <w:szCs w:val="20"/>
        </w:rPr>
        <w:t>Permanent, full</w:t>
      </w:r>
      <w:r w:rsidR="00C501F4">
        <w:rPr>
          <w:rStyle w:val="Strong"/>
          <w:rFonts w:asciiTheme="majorHAnsi" w:hAnsiTheme="majorHAnsi" w:cstheme="majorBidi"/>
          <w:b w:val="0"/>
          <w:bCs w:val="0"/>
          <w:i/>
          <w:iCs/>
          <w:sz w:val="20"/>
          <w:szCs w:val="20"/>
        </w:rPr>
        <w:t>-</w:t>
      </w:r>
      <w:r w:rsidRPr="7E81A5D8">
        <w:rPr>
          <w:rStyle w:val="Strong"/>
          <w:rFonts w:asciiTheme="majorHAnsi" w:hAnsiTheme="majorHAnsi" w:cstheme="majorBidi"/>
          <w:b w:val="0"/>
          <w:bCs w:val="0"/>
          <w:i/>
          <w:iCs/>
          <w:sz w:val="20"/>
          <w:szCs w:val="20"/>
        </w:rPr>
        <w:t>time</w:t>
      </w:r>
    </w:p>
    <w:p w14:paraId="21879FEE" w14:textId="75C24112" w:rsidR="002C1B5B" w:rsidRDefault="002C1B5B" w:rsidP="00E52BD5">
      <w:pPr>
        <w:pStyle w:val="NoSpacing"/>
        <w:rPr>
          <w:rStyle w:val="Strong"/>
          <w:rFonts w:asciiTheme="majorHAnsi" w:hAnsiTheme="majorHAnsi" w:cstheme="majorHAnsi"/>
          <w:sz w:val="20"/>
          <w:szCs w:val="20"/>
        </w:rPr>
      </w:pPr>
    </w:p>
    <w:p w14:paraId="1F9F1A21" w14:textId="796CB503" w:rsidR="007F502E" w:rsidRDefault="001C44A7" w:rsidP="00E52BD5">
      <w:pPr>
        <w:pStyle w:val="NoSpacing"/>
        <w:rPr>
          <w:rFonts w:asciiTheme="majorHAnsi" w:hAnsiTheme="majorHAnsi" w:cstheme="majorHAnsi"/>
          <w:sz w:val="20"/>
          <w:szCs w:val="20"/>
        </w:rPr>
      </w:pPr>
      <w:r w:rsidRPr="001C44A7">
        <w:rPr>
          <w:rFonts w:asciiTheme="majorHAnsi" w:hAnsiTheme="majorHAnsi" w:cstheme="majorHAnsi"/>
          <w:sz w:val="20"/>
          <w:szCs w:val="20"/>
        </w:rPr>
        <w:t>GML Heritage seeks an experienced heritage professional to join our Canberra consulting team.</w:t>
      </w:r>
    </w:p>
    <w:p w14:paraId="5A691E1D" w14:textId="77777777" w:rsidR="001C44A7" w:rsidRDefault="001C44A7" w:rsidP="00E52BD5">
      <w:pPr>
        <w:pStyle w:val="NoSpacing"/>
        <w:rPr>
          <w:rStyle w:val="Strong"/>
          <w:rFonts w:asciiTheme="majorHAnsi" w:hAnsiTheme="majorHAnsi" w:cstheme="majorHAnsi"/>
          <w:sz w:val="20"/>
          <w:szCs w:val="20"/>
        </w:rPr>
      </w:pPr>
    </w:p>
    <w:p w14:paraId="6FFD8A39" w14:textId="23CA4361" w:rsidR="00E52BD5" w:rsidRPr="001C44A7" w:rsidRDefault="00E52BD5" w:rsidP="00E52BD5">
      <w:pPr>
        <w:pStyle w:val="NoSpacing"/>
        <w:rPr>
          <w:rStyle w:val="Strong"/>
          <w:rFonts w:asciiTheme="majorHAnsi" w:hAnsiTheme="majorHAnsi" w:cstheme="majorHAnsi"/>
          <w:sz w:val="20"/>
          <w:szCs w:val="20"/>
          <w:u w:val="single"/>
        </w:rPr>
      </w:pPr>
      <w:r w:rsidRPr="001C44A7">
        <w:rPr>
          <w:rStyle w:val="Strong"/>
          <w:rFonts w:asciiTheme="majorHAnsi" w:hAnsiTheme="majorHAnsi" w:cstheme="majorHAnsi"/>
          <w:sz w:val="20"/>
          <w:szCs w:val="20"/>
          <w:u w:val="single"/>
        </w:rPr>
        <w:t xml:space="preserve">About </w:t>
      </w:r>
      <w:r w:rsidR="00420BBC" w:rsidRPr="001C44A7">
        <w:rPr>
          <w:rStyle w:val="Strong"/>
          <w:rFonts w:asciiTheme="majorHAnsi" w:hAnsiTheme="majorHAnsi" w:cstheme="majorHAnsi"/>
          <w:sz w:val="20"/>
          <w:szCs w:val="20"/>
          <w:u w:val="single"/>
        </w:rPr>
        <w:t>U</w:t>
      </w:r>
      <w:r w:rsidRPr="001C44A7">
        <w:rPr>
          <w:rStyle w:val="Strong"/>
          <w:rFonts w:asciiTheme="majorHAnsi" w:hAnsiTheme="majorHAnsi" w:cstheme="majorHAnsi"/>
          <w:sz w:val="20"/>
          <w:szCs w:val="20"/>
          <w:u w:val="single"/>
        </w:rPr>
        <w:t>s </w:t>
      </w:r>
    </w:p>
    <w:p w14:paraId="60F985E8" w14:textId="77777777" w:rsidR="00E52BD5" w:rsidRPr="002C1B5B" w:rsidRDefault="00E52BD5" w:rsidP="00E52BD5">
      <w:pPr>
        <w:pStyle w:val="NoSpacing"/>
        <w:rPr>
          <w:rStyle w:val="Strong"/>
          <w:rFonts w:asciiTheme="majorHAnsi" w:hAnsiTheme="majorHAnsi" w:cstheme="majorHAnsi"/>
          <w:sz w:val="20"/>
          <w:szCs w:val="20"/>
        </w:rPr>
      </w:pPr>
    </w:p>
    <w:p w14:paraId="1875E88B" w14:textId="77777777" w:rsidR="001C44A7" w:rsidRPr="001C44A7" w:rsidRDefault="001C44A7" w:rsidP="001C44A7">
      <w:pPr>
        <w:pStyle w:val="NoSpacing"/>
        <w:rPr>
          <w:rFonts w:asciiTheme="majorHAnsi" w:hAnsiTheme="majorHAnsi" w:cstheme="majorHAnsi"/>
          <w:sz w:val="20"/>
          <w:szCs w:val="20"/>
        </w:rPr>
      </w:pPr>
      <w:r w:rsidRPr="001C44A7">
        <w:rPr>
          <w:rFonts w:asciiTheme="majorHAnsi" w:hAnsiTheme="majorHAnsi" w:cstheme="majorHAnsi"/>
          <w:sz w:val="20"/>
          <w:szCs w:val="20"/>
        </w:rPr>
        <w:t xml:space="preserve">GML Heritage is one of Australia's leading and most respected heritage consultancies. Our people share a commitment to generating ideas and challenging conventional thinking to help our clients succeed in planning, managing and conserving heritage places. For over 30 years our heritage team of archaeologists, architects, historians, interpretation planners, and designers have delivered more than 7,000 heritage projects in Australia and internationally. We have a deep level of expertise and built strong relationships across public, private, not for profit and community sectors. </w:t>
      </w:r>
    </w:p>
    <w:p w14:paraId="7E66D104" w14:textId="77777777" w:rsidR="001C44A7" w:rsidRPr="001C44A7" w:rsidRDefault="001C44A7" w:rsidP="001C44A7">
      <w:pPr>
        <w:pStyle w:val="NoSpacing"/>
        <w:rPr>
          <w:rFonts w:asciiTheme="majorHAnsi" w:hAnsiTheme="majorHAnsi" w:cstheme="majorHAnsi"/>
          <w:sz w:val="20"/>
          <w:szCs w:val="20"/>
        </w:rPr>
      </w:pPr>
    </w:p>
    <w:p w14:paraId="420B9CF1" w14:textId="0C58A669" w:rsidR="004E30F2" w:rsidRDefault="001C44A7" w:rsidP="001C44A7">
      <w:pPr>
        <w:pStyle w:val="NoSpacing"/>
        <w:rPr>
          <w:rFonts w:asciiTheme="majorHAnsi" w:hAnsiTheme="majorHAnsi" w:cstheme="majorHAnsi"/>
          <w:sz w:val="20"/>
          <w:szCs w:val="20"/>
        </w:rPr>
      </w:pPr>
      <w:r w:rsidRPr="001C44A7">
        <w:rPr>
          <w:rFonts w:asciiTheme="majorHAnsi" w:hAnsiTheme="majorHAnsi" w:cstheme="majorHAnsi"/>
          <w:sz w:val="20"/>
          <w:szCs w:val="20"/>
        </w:rPr>
        <w:t>The GML Heritage team is trusted. Our clients return to us for our insights, independence, professionalism, expertise, and reputation. On the strength of our client feedback, we were awarded the title of Best Heritage Consulting Firm in the Consult Australia 2020 and 2021 Client Choice Awards.</w:t>
      </w:r>
    </w:p>
    <w:p w14:paraId="3FF4AF02" w14:textId="28EAC7A7" w:rsidR="001C44A7" w:rsidRDefault="001C44A7" w:rsidP="001C44A7">
      <w:pPr>
        <w:pStyle w:val="NoSpacing"/>
        <w:rPr>
          <w:rFonts w:asciiTheme="majorHAnsi" w:hAnsiTheme="majorHAnsi" w:cstheme="majorHAnsi"/>
          <w:sz w:val="20"/>
          <w:szCs w:val="20"/>
        </w:rPr>
      </w:pPr>
    </w:p>
    <w:p w14:paraId="51FA2909" w14:textId="11DB6778" w:rsidR="001C44A7" w:rsidRPr="001C44A7" w:rsidRDefault="001C44A7" w:rsidP="001C44A7">
      <w:pPr>
        <w:pStyle w:val="NoSpacing"/>
        <w:rPr>
          <w:rFonts w:asciiTheme="majorHAnsi" w:hAnsiTheme="majorHAnsi" w:cstheme="majorHAnsi"/>
          <w:b/>
          <w:bCs/>
          <w:sz w:val="20"/>
          <w:szCs w:val="20"/>
          <w:u w:val="single"/>
        </w:rPr>
      </w:pPr>
      <w:r w:rsidRPr="001C44A7">
        <w:rPr>
          <w:rFonts w:asciiTheme="majorHAnsi" w:hAnsiTheme="majorHAnsi" w:cstheme="majorHAnsi"/>
          <w:b/>
          <w:bCs/>
          <w:sz w:val="20"/>
          <w:szCs w:val="20"/>
          <w:u w:val="single"/>
        </w:rPr>
        <w:t>Why GML?</w:t>
      </w:r>
    </w:p>
    <w:p w14:paraId="291D0FF5" w14:textId="5AF9E7AB" w:rsidR="001C44A7" w:rsidRDefault="001C44A7" w:rsidP="001C44A7">
      <w:pPr>
        <w:pStyle w:val="NoSpacing"/>
        <w:rPr>
          <w:rFonts w:asciiTheme="majorHAnsi" w:hAnsiTheme="majorHAnsi" w:cstheme="majorHAnsi"/>
          <w:sz w:val="20"/>
          <w:szCs w:val="20"/>
        </w:rPr>
      </w:pPr>
    </w:p>
    <w:p w14:paraId="0F17E221" w14:textId="3CE30911" w:rsidR="001C44A7" w:rsidRDefault="001C44A7" w:rsidP="001C44A7">
      <w:pPr>
        <w:pStyle w:val="NoSpacing"/>
        <w:rPr>
          <w:rFonts w:asciiTheme="majorHAnsi" w:hAnsiTheme="majorHAnsi" w:cstheme="majorHAnsi"/>
          <w:sz w:val="20"/>
          <w:szCs w:val="20"/>
        </w:rPr>
      </w:pPr>
      <w:r w:rsidRPr="001C44A7">
        <w:rPr>
          <w:rFonts w:asciiTheme="majorHAnsi" w:hAnsiTheme="majorHAnsi" w:cstheme="majorHAnsi"/>
          <w:sz w:val="20"/>
          <w:szCs w:val="20"/>
        </w:rPr>
        <w:t>In addition to being at the forefront of heritage in Australia, the GML team enjoys:</w:t>
      </w:r>
    </w:p>
    <w:p w14:paraId="6CDFB487" w14:textId="77777777" w:rsidR="001C44A7" w:rsidRPr="001C44A7" w:rsidRDefault="001C44A7" w:rsidP="001C44A7">
      <w:pPr>
        <w:pStyle w:val="NoSpacing"/>
        <w:rPr>
          <w:rFonts w:asciiTheme="majorHAnsi" w:hAnsiTheme="majorHAnsi" w:cstheme="majorHAnsi"/>
          <w:sz w:val="20"/>
          <w:szCs w:val="20"/>
        </w:rPr>
      </w:pPr>
    </w:p>
    <w:p w14:paraId="224AB2CE"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A collaborative, social, inclusive, supportive, and multi-disciplinary workplace culture.</w:t>
      </w:r>
    </w:p>
    <w:p w14:paraId="26BA3FC3"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Flexible work arrangements.</w:t>
      </w:r>
    </w:p>
    <w:p w14:paraId="522CD4C9"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Health and well-being allowance.</w:t>
      </w:r>
    </w:p>
    <w:p w14:paraId="1CEBFEA9"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Learning and development allowance.</w:t>
      </w:r>
    </w:p>
    <w:p w14:paraId="2495527E"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Loyalty leave.</w:t>
      </w:r>
    </w:p>
    <w:p w14:paraId="0F8A6EFD"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Employee Assistance Program.</w:t>
      </w:r>
    </w:p>
    <w:p w14:paraId="4CD090C3"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Paid parental leave.</w:t>
      </w:r>
    </w:p>
    <w:p w14:paraId="784E7329"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Mobile phone allowance.</w:t>
      </w:r>
    </w:p>
    <w:p w14:paraId="74A4E26E"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Employee referral allowance.</w:t>
      </w:r>
    </w:p>
    <w:p w14:paraId="748F7D95" w14:textId="77777777" w:rsidR="001C44A7" w:rsidRPr="001C44A7" w:rsidRDefault="001C44A7" w:rsidP="001C44A7">
      <w:pPr>
        <w:pStyle w:val="NoSpacing"/>
        <w:numPr>
          <w:ilvl w:val="0"/>
          <w:numId w:val="6"/>
        </w:numPr>
        <w:rPr>
          <w:rFonts w:asciiTheme="majorHAnsi" w:hAnsiTheme="majorHAnsi" w:cstheme="majorHAnsi"/>
          <w:sz w:val="20"/>
          <w:szCs w:val="20"/>
        </w:rPr>
      </w:pPr>
      <w:r w:rsidRPr="001C44A7">
        <w:rPr>
          <w:rFonts w:asciiTheme="majorHAnsi" w:hAnsiTheme="majorHAnsi" w:cstheme="majorHAnsi"/>
          <w:sz w:val="20"/>
          <w:szCs w:val="20"/>
        </w:rPr>
        <w:t>PPE allowance.</w:t>
      </w:r>
    </w:p>
    <w:p w14:paraId="403977C4" w14:textId="77777777" w:rsidR="001C44A7" w:rsidRPr="002C1B5B" w:rsidRDefault="001C44A7" w:rsidP="001C44A7">
      <w:pPr>
        <w:pStyle w:val="NoSpacing"/>
        <w:rPr>
          <w:rFonts w:asciiTheme="majorHAnsi" w:hAnsiTheme="majorHAnsi" w:cstheme="majorHAnsi"/>
          <w:sz w:val="20"/>
          <w:szCs w:val="20"/>
        </w:rPr>
      </w:pPr>
    </w:p>
    <w:p w14:paraId="3F4F4E65" w14:textId="028A66B8" w:rsidR="00F8728A" w:rsidRPr="002C1B5B" w:rsidRDefault="002C1B5B" w:rsidP="00F8728A">
      <w:pPr>
        <w:pStyle w:val="NoSpacing"/>
        <w:rPr>
          <w:rStyle w:val="Strong"/>
          <w:rFonts w:asciiTheme="majorHAnsi" w:hAnsiTheme="majorHAnsi" w:cstheme="majorHAnsi"/>
          <w:sz w:val="20"/>
          <w:szCs w:val="20"/>
        </w:rPr>
      </w:pPr>
      <w:r>
        <w:rPr>
          <w:rStyle w:val="Strong"/>
          <w:rFonts w:asciiTheme="majorHAnsi" w:hAnsiTheme="majorHAnsi" w:cstheme="majorHAnsi"/>
          <w:sz w:val="20"/>
          <w:szCs w:val="20"/>
        </w:rPr>
        <w:t>About the</w:t>
      </w:r>
      <w:r w:rsidRPr="002C1B5B">
        <w:rPr>
          <w:rStyle w:val="Strong"/>
          <w:rFonts w:asciiTheme="majorHAnsi" w:hAnsiTheme="majorHAnsi" w:cstheme="majorHAnsi"/>
          <w:sz w:val="20"/>
          <w:szCs w:val="20"/>
        </w:rPr>
        <w:t xml:space="preserve"> Opportunity</w:t>
      </w:r>
    </w:p>
    <w:p w14:paraId="5E308411" w14:textId="77777777" w:rsidR="00966BEE" w:rsidRPr="002C1B5B" w:rsidRDefault="00966BEE" w:rsidP="00F8728A">
      <w:pPr>
        <w:pStyle w:val="NoSpacing"/>
        <w:rPr>
          <w:rFonts w:asciiTheme="majorHAnsi" w:hAnsiTheme="majorHAnsi" w:cstheme="majorHAnsi"/>
          <w:sz w:val="20"/>
          <w:szCs w:val="20"/>
        </w:rPr>
      </w:pPr>
    </w:p>
    <w:p w14:paraId="0066E78A" w14:textId="77777777" w:rsidR="001C44A7" w:rsidRPr="001C44A7" w:rsidRDefault="001C44A7" w:rsidP="001C44A7">
      <w:pPr>
        <w:pStyle w:val="NoSpacing"/>
        <w:numPr>
          <w:ilvl w:val="0"/>
          <w:numId w:val="4"/>
        </w:numPr>
        <w:rPr>
          <w:rFonts w:asciiTheme="majorHAnsi" w:hAnsiTheme="majorHAnsi" w:cstheme="majorBidi"/>
          <w:sz w:val="20"/>
          <w:szCs w:val="20"/>
        </w:rPr>
      </w:pPr>
      <w:r w:rsidRPr="001C44A7">
        <w:rPr>
          <w:rFonts w:asciiTheme="majorHAnsi" w:hAnsiTheme="majorHAnsi" w:cstheme="majorBidi"/>
          <w:sz w:val="20"/>
          <w:szCs w:val="20"/>
        </w:rPr>
        <w:t>Work with multi-disciplinary heritage professionals to deliver quality heritage consulting and advisory services to a diverse range of clients - deliverables include heritage assessments, conservation/heritage management plans, heritage impact assessments, archival recordings etc.</w:t>
      </w:r>
    </w:p>
    <w:p w14:paraId="06CD421F" w14:textId="77777777" w:rsidR="001C44A7" w:rsidRPr="001C44A7" w:rsidRDefault="001C44A7" w:rsidP="001C44A7">
      <w:pPr>
        <w:pStyle w:val="NoSpacing"/>
        <w:numPr>
          <w:ilvl w:val="0"/>
          <w:numId w:val="4"/>
        </w:numPr>
        <w:rPr>
          <w:rFonts w:asciiTheme="majorHAnsi" w:hAnsiTheme="majorHAnsi" w:cstheme="majorBidi"/>
          <w:sz w:val="20"/>
          <w:szCs w:val="20"/>
        </w:rPr>
      </w:pPr>
      <w:r w:rsidRPr="001C44A7">
        <w:rPr>
          <w:rFonts w:asciiTheme="majorHAnsi" w:hAnsiTheme="majorHAnsi" w:cstheme="majorBidi"/>
          <w:sz w:val="20"/>
          <w:szCs w:val="20"/>
        </w:rPr>
        <w:t>Field new project inquiries, contribute to proposals and tenders, conduct research, author reports, build and manage client relationships, and collaborate on a broad range of heritage projects.</w:t>
      </w:r>
    </w:p>
    <w:p w14:paraId="0B6E6074" w14:textId="77777777" w:rsidR="001C44A7" w:rsidRPr="001C44A7" w:rsidRDefault="001C44A7" w:rsidP="001C44A7">
      <w:pPr>
        <w:pStyle w:val="NoSpacing"/>
        <w:numPr>
          <w:ilvl w:val="0"/>
          <w:numId w:val="4"/>
        </w:numPr>
        <w:rPr>
          <w:rFonts w:asciiTheme="majorHAnsi" w:hAnsiTheme="majorHAnsi" w:cstheme="majorBidi"/>
          <w:sz w:val="20"/>
          <w:szCs w:val="20"/>
        </w:rPr>
      </w:pPr>
      <w:r w:rsidRPr="001C44A7">
        <w:rPr>
          <w:rFonts w:asciiTheme="majorHAnsi" w:hAnsiTheme="majorHAnsi" w:cstheme="majorBidi"/>
          <w:sz w:val="20"/>
          <w:szCs w:val="20"/>
        </w:rPr>
        <w:t>Work in the field on occasion as required, conduct site inspections, attend client, and other stakeholder meetings.</w:t>
      </w:r>
    </w:p>
    <w:p w14:paraId="72264012" w14:textId="77777777" w:rsidR="00640D1B" w:rsidRPr="002C1B5B" w:rsidRDefault="00640D1B" w:rsidP="00640D1B">
      <w:pPr>
        <w:pStyle w:val="NoSpacing"/>
        <w:rPr>
          <w:rFonts w:asciiTheme="majorHAnsi" w:hAnsiTheme="majorHAnsi" w:cstheme="majorHAnsi"/>
          <w:sz w:val="20"/>
          <w:szCs w:val="20"/>
        </w:rPr>
      </w:pPr>
    </w:p>
    <w:p w14:paraId="34BB005B" w14:textId="5BCD6F57" w:rsidR="00640D1B" w:rsidRPr="001C44A7" w:rsidRDefault="00640D1B" w:rsidP="00F8728A">
      <w:pPr>
        <w:pStyle w:val="NoSpacing"/>
        <w:rPr>
          <w:rFonts w:asciiTheme="majorHAnsi" w:hAnsiTheme="majorHAnsi" w:cstheme="majorHAnsi"/>
          <w:b/>
          <w:bCs/>
          <w:sz w:val="20"/>
          <w:szCs w:val="20"/>
          <w:u w:val="single"/>
        </w:rPr>
      </w:pPr>
      <w:r w:rsidRPr="001C44A7">
        <w:rPr>
          <w:rFonts w:asciiTheme="majorHAnsi" w:hAnsiTheme="majorHAnsi" w:cstheme="majorHAnsi"/>
          <w:b/>
          <w:bCs/>
          <w:sz w:val="20"/>
          <w:szCs w:val="20"/>
          <w:u w:val="single"/>
        </w:rPr>
        <w:t>About You</w:t>
      </w:r>
    </w:p>
    <w:p w14:paraId="73354C19" w14:textId="5EB53FB6" w:rsidR="00640D1B" w:rsidRPr="002C1B5B" w:rsidRDefault="00640D1B" w:rsidP="00F8728A">
      <w:pPr>
        <w:pStyle w:val="NoSpacing"/>
        <w:rPr>
          <w:rFonts w:asciiTheme="majorHAnsi" w:hAnsiTheme="majorHAnsi" w:cstheme="majorHAnsi"/>
          <w:sz w:val="20"/>
          <w:szCs w:val="20"/>
        </w:rPr>
      </w:pPr>
    </w:p>
    <w:p w14:paraId="35A1590C" w14:textId="77777777" w:rsidR="001C44A7" w:rsidRPr="001C44A7" w:rsidRDefault="001C44A7" w:rsidP="001C44A7">
      <w:pPr>
        <w:numPr>
          <w:ilvl w:val="0"/>
          <w:numId w:val="5"/>
        </w:numPr>
        <w:shd w:val="clear" w:color="auto" w:fill="FFFFFF"/>
        <w:spacing w:after="0" w:line="240" w:lineRule="auto"/>
        <w:textAlignment w:val="baseline"/>
        <w:rPr>
          <w:rFonts w:asciiTheme="majorHAnsi" w:eastAsia="Times New Roman" w:hAnsiTheme="majorHAnsi" w:cstheme="majorHAnsi"/>
          <w:color w:val="000000" w:themeColor="text1"/>
          <w:sz w:val="20"/>
          <w:szCs w:val="20"/>
          <w:lang w:eastAsia="en-GB"/>
        </w:rPr>
      </w:pPr>
      <w:r w:rsidRPr="001C44A7">
        <w:rPr>
          <w:rFonts w:asciiTheme="majorHAnsi" w:eastAsia="Times New Roman" w:hAnsiTheme="majorHAnsi" w:cstheme="majorHAnsi"/>
          <w:color w:val="000000" w:themeColor="text1"/>
          <w:sz w:val="20"/>
          <w:szCs w:val="20"/>
          <w:lang w:eastAsia="en-GB"/>
        </w:rPr>
        <w:t>Tertiary qualifications in Cultural Heritage, Museum &amp; Heritage Studies, Heritage Architecture, Conservation, Urban Planning or Design, or an affiliated discipline.</w:t>
      </w:r>
    </w:p>
    <w:p w14:paraId="09E1F25C" w14:textId="77777777" w:rsidR="001C44A7" w:rsidRPr="001C44A7" w:rsidRDefault="001C44A7" w:rsidP="001C44A7">
      <w:pPr>
        <w:numPr>
          <w:ilvl w:val="0"/>
          <w:numId w:val="5"/>
        </w:numPr>
        <w:shd w:val="clear" w:color="auto" w:fill="FFFFFF"/>
        <w:spacing w:after="0" w:line="240" w:lineRule="auto"/>
        <w:textAlignment w:val="baseline"/>
        <w:rPr>
          <w:rFonts w:asciiTheme="majorHAnsi" w:eastAsia="Times New Roman" w:hAnsiTheme="majorHAnsi" w:cstheme="majorHAnsi"/>
          <w:color w:val="000000" w:themeColor="text1"/>
          <w:sz w:val="20"/>
          <w:szCs w:val="20"/>
          <w:lang w:eastAsia="en-GB"/>
        </w:rPr>
      </w:pPr>
      <w:r w:rsidRPr="001C44A7">
        <w:rPr>
          <w:rFonts w:asciiTheme="majorHAnsi" w:eastAsia="Times New Roman" w:hAnsiTheme="majorHAnsi" w:cstheme="majorHAnsi"/>
          <w:color w:val="000000" w:themeColor="text1"/>
          <w:sz w:val="20"/>
          <w:szCs w:val="20"/>
          <w:lang w:eastAsia="en-GB"/>
        </w:rPr>
        <w:t>1-2+ years of experience in heritage consulting firm or project management environment.</w:t>
      </w:r>
    </w:p>
    <w:p w14:paraId="3C1B7476" w14:textId="77777777" w:rsidR="001C44A7" w:rsidRPr="001C44A7" w:rsidRDefault="001C44A7" w:rsidP="001C44A7">
      <w:pPr>
        <w:numPr>
          <w:ilvl w:val="0"/>
          <w:numId w:val="5"/>
        </w:numPr>
        <w:shd w:val="clear" w:color="auto" w:fill="FFFFFF"/>
        <w:spacing w:after="0" w:line="240" w:lineRule="auto"/>
        <w:textAlignment w:val="baseline"/>
        <w:rPr>
          <w:rFonts w:asciiTheme="majorHAnsi" w:eastAsia="Times New Roman" w:hAnsiTheme="majorHAnsi" w:cstheme="majorHAnsi"/>
          <w:color w:val="000000" w:themeColor="text1"/>
          <w:sz w:val="20"/>
          <w:szCs w:val="20"/>
          <w:lang w:eastAsia="en-GB"/>
        </w:rPr>
      </w:pPr>
      <w:r w:rsidRPr="001C44A7">
        <w:rPr>
          <w:rFonts w:asciiTheme="majorHAnsi" w:eastAsia="Times New Roman" w:hAnsiTheme="majorHAnsi" w:cstheme="majorHAnsi"/>
          <w:color w:val="000000" w:themeColor="text1"/>
          <w:sz w:val="20"/>
          <w:szCs w:val="20"/>
          <w:lang w:eastAsia="en-GB"/>
        </w:rPr>
        <w:t>Exceptional writing skills.</w:t>
      </w:r>
    </w:p>
    <w:p w14:paraId="044F9FD3" w14:textId="77777777" w:rsidR="001C44A7" w:rsidRPr="001C44A7" w:rsidRDefault="001C44A7" w:rsidP="001C44A7">
      <w:pPr>
        <w:numPr>
          <w:ilvl w:val="0"/>
          <w:numId w:val="5"/>
        </w:numPr>
        <w:shd w:val="clear" w:color="auto" w:fill="FFFFFF"/>
        <w:spacing w:after="0" w:line="240" w:lineRule="auto"/>
        <w:textAlignment w:val="baseline"/>
        <w:rPr>
          <w:rFonts w:asciiTheme="majorHAnsi" w:eastAsia="Times New Roman" w:hAnsiTheme="majorHAnsi" w:cstheme="majorHAnsi"/>
          <w:color w:val="000000" w:themeColor="text1"/>
          <w:sz w:val="20"/>
          <w:szCs w:val="20"/>
          <w:lang w:eastAsia="en-GB"/>
        </w:rPr>
      </w:pPr>
      <w:r w:rsidRPr="001C44A7">
        <w:rPr>
          <w:rFonts w:asciiTheme="majorHAnsi" w:eastAsia="Times New Roman" w:hAnsiTheme="majorHAnsi" w:cstheme="majorHAnsi"/>
          <w:color w:val="000000" w:themeColor="text1"/>
          <w:sz w:val="20"/>
          <w:szCs w:val="20"/>
          <w:lang w:eastAsia="en-GB"/>
        </w:rPr>
        <w:t>Sound knowledge of architectural styles, traditional construction, heritage building issues and conservation, and a good understanding of the impacts of adaptation on heritage values/significance.</w:t>
      </w:r>
    </w:p>
    <w:p w14:paraId="7DB303AB" w14:textId="77777777" w:rsidR="001C44A7" w:rsidRPr="001C44A7" w:rsidRDefault="001C44A7" w:rsidP="001C44A7">
      <w:pPr>
        <w:numPr>
          <w:ilvl w:val="0"/>
          <w:numId w:val="5"/>
        </w:numPr>
        <w:shd w:val="clear" w:color="auto" w:fill="FFFFFF"/>
        <w:spacing w:after="0" w:line="240" w:lineRule="auto"/>
        <w:textAlignment w:val="baseline"/>
        <w:rPr>
          <w:rFonts w:asciiTheme="majorHAnsi" w:eastAsia="Times New Roman" w:hAnsiTheme="majorHAnsi" w:cstheme="majorHAnsi"/>
          <w:color w:val="000000" w:themeColor="text1"/>
          <w:sz w:val="20"/>
          <w:szCs w:val="20"/>
          <w:lang w:eastAsia="en-GB"/>
        </w:rPr>
      </w:pPr>
      <w:r w:rsidRPr="001C44A7">
        <w:rPr>
          <w:rFonts w:asciiTheme="majorHAnsi" w:eastAsia="Times New Roman" w:hAnsiTheme="majorHAnsi" w:cstheme="majorHAnsi"/>
          <w:color w:val="000000" w:themeColor="text1"/>
          <w:sz w:val="20"/>
          <w:szCs w:val="20"/>
          <w:lang w:eastAsia="en-GB"/>
        </w:rPr>
        <w:t>Understanding of Commonwealth heritage legislation, with knowledge of ACT/NSW/local government statutory heritage planning requirements an advantage.</w:t>
      </w:r>
    </w:p>
    <w:p w14:paraId="57A0A2CB" w14:textId="77777777" w:rsidR="001C44A7" w:rsidRPr="001C44A7" w:rsidRDefault="001C44A7" w:rsidP="001C44A7">
      <w:pPr>
        <w:numPr>
          <w:ilvl w:val="0"/>
          <w:numId w:val="5"/>
        </w:numPr>
        <w:shd w:val="clear" w:color="auto" w:fill="FFFFFF"/>
        <w:spacing w:after="0" w:line="240" w:lineRule="auto"/>
        <w:textAlignment w:val="baseline"/>
        <w:rPr>
          <w:rFonts w:asciiTheme="majorHAnsi" w:eastAsia="Times New Roman" w:hAnsiTheme="majorHAnsi" w:cstheme="majorHAnsi"/>
          <w:color w:val="000000" w:themeColor="text1"/>
          <w:sz w:val="20"/>
          <w:szCs w:val="20"/>
          <w:lang w:eastAsia="en-GB"/>
        </w:rPr>
      </w:pPr>
      <w:r w:rsidRPr="001C44A7">
        <w:rPr>
          <w:rFonts w:asciiTheme="majorHAnsi" w:eastAsia="Times New Roman" w:hAnsiTheme="majorHAnsi" w:cstheme="majorHAnsi"/>
          <w:color w:val="000000" w:themeColor="text1"/>
          <w:sz w:val="20"/>
          <w:szCs w:val="20"/>
          <w:lang w:eastAsia="en-GB"/>
        </w:rPr>
        <w:t>Familiarity with the Burra Charter.</w:t>
      </w:r>
    </w:p>
    <w:p w14:paraId="2C4D56C2" w14:textId="1EC624C4" w:rsidR="00E52BD5" w:rsidRDefault="00E52BD5" w:rsidP="00F8728A">
      <w:pPr>
        <w:pStyle w:val="NoSpacing"/>
        <w:rPr>
          <w:rFonts w:asciiTheme="majorHAnsi" w:hAnsiTheme="majorHAnsi" w:cstheme="majorHAnsi"/>
          <w:sz w:val="20"/>
          <w:szCs w:val="20"/>
        </w:rPr>
      </w:pPr>
    </w:p>
    <w:p w14:paraId="27EB7858" w14:textId="77777777" w:rsidR="002C1B5B" w:rsidRPr="001C44A7" w:rsidRDefault="00E52BD5" w:rsidP="1BB8F256">
      <w:pPr>
        <w:pStyle w:val="NoSpacing"/>
        <w:rPr>
          <w:rStyle w:val="Strong"/>
          <w:rFonts w:asciiTheme="majorHAnsi" w:hAnsiTheme="majorHAnsi" w:cstheme="majorHAnsi"/>
          <w:sz w:val="20"/>
          <w:szCs w:val="20"/>
          <w:u w:val="single"/>
        </w:rPr>
      </w:pPr>
      <w:r w:rsidRPr="001C44A7">
        <w:rPr>
          <w:rStyle w:val="Strong"/>
          <w:rFonts w:asciiTheme="majorHAnsi" w:hAnsiTheme="majorHAnsi" w:cstheme="majorHAnsi"/>
          <w:sz w:val="20"/>
          <w:szCs w:val="20"/>
          <w:u w:val="single"/>
        </w:rPr>
        <w:lastRenderedPageBreak/>
        <w:t>How to Apply</w:t>
      </w:r>
    </w:p>
    <w:p w14:paraId="2B77E7F9" w14:textId="77777777" w:rsidR="002C1B5B" w:rsidRDefault="002C1B5B" w:rsidP="1BB8F256">
      <w:pPr>
        <w:pStyle w:val="NoSpacing"/>
        <w:rPr>
          <w:rFonts w:asciiTheme="majorHAnsi" w:hAnsiTheme="majorHAnsi" w:cstheme="majorHAnsi"/>
          <w:sz w:val="20"/>
          <w:szCs w:val="20"/>
        </w:rPr>
      </w:pPr>
    </w:p>
    <w:p w14:paraId="5DBF2EAC" w14:textId="70390733" w:rsidR="00AB7EE0" w:rsidRDefault="13A0C67C" w:rsidP="1BB8F256">
      <w:pPr>
        <w:pStyle w:val="NoSpacing"/>
        <w:rPr>
          <w:rFonts w:asciiTheme="majorHAnsi" w:hAnsiTheme="majorHAnsi" w:cstheme="majorHAnsi"/>
          <w:sz w:val="20"/>
          <w:szCs w:val="20"/>
        </w:rPr>
      </w:pPr>
      <w:r w:rsidRPr="002C1B5B">
        <w:rPr>
          <w:rFonts w:asciiTheme="majorHAnsi" w:hAnsiTheme="majorHAnsi" w:cstheme="majorHAnsi"/>
          <w:sz w:val="20"/>
          <w:szCs w:val="20"/>
        </w:rPr>
        <w:t>If you</w:t>
      </w:r>
      <w:r w:rsidR="001C44A7">
        <w:rPr>
          <w:rFonts w:asciiTheme="majorHAnsi" w:hAnsiTheme="majorHAnsi" w:cstheme="majorHAnsi"/>
          <w:sz w:val="20"/>
          <w:szCs w:val="20"/>
        </w:rPr>
        <w:t xml:space="preserve">’re an experienced and passionate </w:t>
      </w:r>
      <w:r w:rsidRPr="002C1B5B">
        <w:rPr>
          <w:rFonts w:asciiTheme="majorHAnsi" w:hAnsiTheme="majorHAnsi" w:cstheme="majorHAnsi"/>
          <w:sz w:val="20"/>
          <w:szCs w:val="20"/>
        </w:rPr>
        <w:t xml:space="preserve">heritage specialist who enjoys working as part of a dynamic multi-disciplinary </w:t>
      </w:r>
      <w:r w:rsidR="001C44A7" w:rsidRPr="002C1B5B">
        <w:rPr>
          <w:rFonts w:asciiTheme="majorHAnsi" w:hAnsiTheme="majorHAnsi" w:cstheme="majorHAnsi"/>
          <w:sz w:val="20"/>
          <w:szCs w:val="20"/>
        </w:rPr>
        <w:t>team,</w:t>
      </w:r>
      <w:r w:rsidRPr="002C1B5B">
        <w:rPr>
          <w:rFonts w:asciiTheme="majorHAnsi" w:hAnsiTheme="majorHAnsi" w:cstheme="majorHAnsi"/>
          <w:sz w:val="20"/>
          <w:szCs w:val="20"/>
        </w:rPr>
        <w:t xml:space="preserve"> we would love to hear from you. </w:t>
      </w:r>
      <w:r w:rsidR="45256248" w:rsidRPr="002C1B5B">
        <w:rPr>
          <w:rFonts w:asciiTheme="majorHAnsi" w:hAnsiTheme="majorHAnsi" w:cstheme="majorHAnsi"/>
          <w:sz w:val="20"/>
          <w:szCs w:val="20"/>
        </w:rPr>
        <w:t xml:space="preserve">Go to our website at </w:t>
      </w:r>
      <w:r w:rsidR="007F502E" w:rsidRPr="007F502E">
        <w:rPr>
          <w:rFonts w:asciiTheme="majorHAnsi" w:hAnsiTheme="majorHAnsi" w:cstheme="majorHAnsi"/>
          <w:b/>
          <w:bCs/>
          <w:sz w:val="20"/>
          <w:szCs w:val="20"/>
        </w:rPr>
        <w:t>https://www.gml.com.au/careers/</w:t>
      </w:r>
      <w:r w:rsidRPr="002C1B5B">
        <w:rPr>
          <w:rFonts w:asciiTheme="majorHAnsi" w:hAnsiTheme="majorHAnsi" w:cstheme="majorHAnsi"/>
          <w:sz w:val="20"/>
          <w:szCs w:val="20"/>
        </w:rPr>
        <w:t xml:space="preserve"> </w:t>
      </w:r>
      <w:r w:rsidR="007F502E">
        <w:rPr>
          <w:rFonts w:asciiTheme="majorHAnsi" w:hAnsiTheme="majorHAnsi" w:cstheme="majorHAnsi"/>
          <w:sz w:val="20"/>
          <w:szCs w:val="20"/>
        </w:rPr>
        <w:t xml:space="preserve">or email </w:t>
      </w:r>
      <w:hyperlink r:id="rId9" w:history="1">
        <w:r w:rsidR="007F502E" w:rsidRPr="00FC245D">
          <w:rPr>
            <w:rStyle w:val="Hyperlink"/>
            <w:rFonts w:asciiTheme="majorHAnsi" w:hAnsiTheme="majorHAnsi" w:cstheme="majorHAnsi"/>
            <w:sz w:val="20"/>
            <w:szCs w:val="20"/>
          </w:rPr>
          <w:t>recruitment@gml.com.au</w:t>
        </w:r>
      </w:hyperlink>
      <w:r w:rsidR="007F502E">
        <w:rPr>
          <w:rFonts w:asciiTheme="majorHAnsi" w:hAnsiTheme="majorHAnsi" w:cstheme="majorHAnsi"/>
          <w:sz w:val="20"/>
          <w:szCs w:val="20"/>
        </w:rPr>
        <w:t xml:space="preserve"> </w:t>
      </w:r>
      <w:r w:rsidRPr="002C1B5B">
        <w:rPr>
          <w:rFonts w:asciiTheme="majorHAnsi" w:hAnsiTheme="majorHAnsi" w:cstheme="majorHAnsi"/>
          <w:sz w:val="20"/>
          <w:szCs w:val="20"/>
        </w:rPr>
        <w:t>to apply</w:t>
      </w:r>
      <w:r w:rsidR="45256248" w:rsidRPr="002C1B5B">
        <w:rPr>
          <w:rFonts w:asciiTheme="majorHAnsi" w:hAnsiTheme="majorHAnsi" w:cstheme="majorHAnsi"/>
          <w:sz w:val="20"/>
          <w:szCs w:val="20"/>
        </w:rPr>
        <w:t xml:space="preserve">. </w:t>
      </w:r>
      <w:r w:rsidRPr="002C1B5B">
        <w:rPr>
          <w:rFonts w:asciiTheme="majorHAnsi" w:hAnsiTheme="majorHAnsi" w:cstheme="majorHAnsi"/>
          <w:sz w:val="20"/>
          <w:szCs w:val="20"/>
        </w:rPr>
        <w:t>Please include a concise cover letter and your resume.</w:t>
      </w:r>
    </w:p>
    <w:p w14:paraId="6A1B2F34" w14:textId="2FEECB5D" w:rsidR="007F502E" w:rsidRDefault="007F502E" w:rsidP="1BB8F256">
      <w:pPr>
        <w:pStyle w:val="NoSpacing"/>
        <w:rPr>
          <w:rFonts w:asciiTheme="majorHAnsi" w:hAnsiTheme="majorHAnsi" w:cstheme="majorHAnsi"/>
          <w:sz w:val="20"/>
          <w:szCs w:val="20"/>
        </w:rPr>
      </w:pPr>
    </w:p>
    <w:p w14:paraId="76FC70B8" w14:textId="6641EC53" w:rsidR="007F502E" w:rsidRPr="002C1B5B" w:rsidRDefault="007F502E" w:rsidP="1BB8F256">
      <w:pPr>
        <w:pStyle w:val="NoSpacing"/>
        <w:rPr>
          <w:rFonts w:asciiTheme="majorHAnsi" w:hAnsiTheme="majorHAnsi" w:cstheme="majorHAnsi"/>
          <w:b/>
          <w:bCs/>
          <w:sz w:val="20"/>
          <w:szCs w:val="20"/>
        </w:rPr>
      </w:pPr>
      <w:r>
        <w:rPr>
          <w:rFonts w:asciiTheme="majorHAnsi" w:hAnsiTheme="majorHAnsi" w:cstheme="majorHAnsi"/>
          <w:sz w:val="20"/>
          <w:szCs w:val="20"/>
        </w:rPr>
        <w:t xml:space="preserve">Applications </w:t>
      </w:r>
      <w:r w:rsidR="001C44A7">
        <w:rPr>
          <w:rFonts w:asciiTheme="majorHAnsi" w:hAnsiTheme="majorHAnsi" w:cstheme="majorHAnsi"/>
          <w:sz w:val="20"/>
          <w:szCs w:val="20"/>
        </w:rPr>
        <w:t>remain open until the position is successfully filled</w:t>
      </w:r>
      <w:r>
        <w:rPr>
          <w:rFonts w:asciiTheme="majorHAnsi" w:hAnsiTheme="majorHAnsi" w:cstheme="majorHAnsi"/>
          <w:sz w:val="20"/>
          <w:szCs w:val="20"/>
        </w:rPr>
        <w:t>.</w:t>
      </w:r>
    </w:p>
    <w:sectPr w:rsidR="007F502E" w:rsidRPr="002C1B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6k8W8hgcZEq9E8" int2:id="ud3FHvGQ">
      <int2:state int2:value="Rejected" int2:type="AugLoop_Text_Critique"/>
    </int2:textHash>
    <int2:bookmark int2:bookmarkName="_Int_V6geMOS6" int2:invalidationBookmarkName="" int2:hashCode="0JQeaNqPOBUf+G" int2:id="7WcZl34Y">
      <int2:state int2:value="Rejected" int2:type="LegacyProofing"/>
    </int2:bookmark>
    <int2:bookmark int2:bookmarkName="_Int_kgmeuOiF" int2:invalidationBookmarkName="" int2:hashCode="NTyEfsPVH7dddg" int2:id="kyYAOqY8">
      <int2:state int2:value="Rejected" int2:type="LegacyProofing"/>
    </int2:bookmark>
    <int2:bookmark int2:bookmarkName="_Int_oWu8GEWh" int2:invalidationBookmarkName="" int2:hashCode="Wai/17vwEkWZlf" int2:id="zI174kAp">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565C"/>
    <w:multiLevelType w:val="hybridMultilevel"/>
    <w:tmpl w:val="94364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244CA5"/>
    <w:multiLevelType w:val="hybridMultilevel"/>
    <w:tmpl w:val="2FC8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302A0B"/>
    <w:multiLevelType w:val="hybridMultilevel"/>
    <w:tmpl w:val="27CE8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679182F"/>
    <w:multiLevelType w:val="hybridMultilevel"/>
    <w:tmpl w:val="EA009C46"/>
    <w:lvl w:ilvl="0" w:tplc="BA1E7F9E">
      <w:start w:val="1"/>
      <w:numFmt w:val="bullet"/>
      <w:lvlText w:val="·"/>
      <w:lvlJc w:val="left"/>
      <w:pPr>
        <w:ind w:left="720" w:hanging="360"/>
      </w:pPr>
      <w:rPr>
        <w:rFonts w:ascii="Symbol" w:hAnsi="Symbol" w:hint="default"/>
      </w:rPr>
    </w:lvl>
    <w:lvl w:ilvl="1" w:tplc="73B41C54">
      <w:start w:val="1"/>
      <w:numFmt w:val="bullet"/>
      <w:lvlText w:val="o"/>
      <w:lvlJc w:val="left"/>
      <w:pPr>
        <w:ind w:left="1440" w:hanging="360"/>
      </w:pPr>
      <w:rPr>
        <w:rFonts w:ascii="Courier New" w:hAnsi="Courier New" w:hint="default"/>
      </w:rPr>
    </w:lvl>
    <w:lvl w:ilvl="2" w:tplc="22BE5948">
      <w:start w:val="1"/>
      <w:numFmt w:val="bullet"/>
      <w:lvlText w:val=""/>
      <w:lvlJc w:val="left"/>
      <w:pPr>
        <w:ind w:left="2160" w:hanging="360"/>
      </w:pPr>
      <w:rPr>
        <w:rFonts w:ascii="Wingdings" w:hAnsi="Wingdings" w:hint="default"/>
      </w:rPr>
    </w:lvl>
    <w:lvl w:ilvl="3" w:tplc="8E409C68">
      <w:start w:val="1"/>
      <w:numFmt w:val="bullet"/>
      <w:lvlText w:val=""/>
      <w:lvlJc w:val="left"/>
      <w:pPr>
        <w:ind w:left="2880" w:hanging="360"/>
      </w:pPr>
      <w:rPr>
        <w:rFonts w:ascii="Symbol" w:hAnsi="Symbol" w:hint="default"/>
      </w:rPr>
    </w:lvl>
    <w:lvl w:ilvl="4" w:tplc="E69EC246">
      <w:start w:val="1"/>
      <w:numFmt w:val="bullet"/>
      <w:lvlText w:val="o"/>
      <w:lvlJc w:val="left"/>
      <w:pPr>
        <w:ind w:left="3600" w:hanging="360"/>
      </w:pPr>
      <w:rPr>
        <w:rFonts w:ascii="Courier New" w:hAnsi="Courier New" w:hint="default"/>
      </w:rPr>
    </w:lvl>
    <w:lvl w:ilvl="5" w:tplc="A386F644">
      <w:start w:val="1"/>
      <w:numFmt w:val="bullet"/>
      <w:lvlText w:val=""/>
      <w:lvlJc w:val="left"/>
      <w:pPr>
        <w:ind w:left="4320" w:hanging="360"/>
      </w:pPr>
      <w:rPr>
        <w:rFonts w:ascii="Wingdings" w:hAnsi="Wingdings" w:hint="default"/>
      </w:rPr>
    </w:lvl>
    <w:lvl w:ilvl="6" w:tplc="4DC046B4">
      <w:start w:val="1"/>
      <w:numFmt w:val="bullet"/>
      <w:lvlText w:val=""/>
      <w:lvlJc w:val="left"/>
      <w:pPr>
        <w:ind w:left="5040" w:hanging="360"/>
      </w:pPr>
      <w:rPr>
        <w:rFonts w:ascii="Symbol" w:hAnsi="Symbol" w:hint="default"/>
      </w:rPr>
    </w:lvl>
    <w:lvl w:ilvl="7" w:tplc="EE084298">
      <w:start w:val="1"/>
      <w:numFmt w:val="bullet"/>
      <w:lvlText w:val="o"/>
      <w:lvlJc w:val="left"/>
      <w:pPr>
        <w:ind w:left="5760" w:hanging="360"/>
      </w:pPr>
      <w:rPr>
        <w:rFonts w:ascii="Courier New" w:hAnsi="Courier New" w:hint="default"/>
      </w:rPr>
    </w:lvl>
    <w:lvl w:ilvl="8" w:tplc="1AC0BEB0">
      <w:start w:val="1"/>
      <w:numFmt w:val="bullet"/>
      <w:lvlText w:val=""/>
      <w:lvlJc w:val="left"/>
      <w:pPr>
        <w:ind w:left="6480" w:hanging="360"/>
      </w:pPr>
      <w:rPr>
        <w:rFonts w:ascii="Wingdings" w:hAnsi="Wingdings" w:hint="default"/>
      </w:rPr>
    </w:lvl>
  </w:abstractNum>
  <w:abstractNum w:abstractNumId="4" w15:restartNumberingAfterBreak="0">
    <w:nsid w:val="68C05041"/>
    <w:multiLevelType w:val="multilevel"/>
    <w:tmpl w:val="1434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D47969"/>
    <w:multiLevelType w:val="multilevel"/>
    <w:tmpl w:val="2B02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0758229">
    <w:abstractNumId w:val="3"/>
  </w:num>
  <w:num w:numId="2" w16cid:durableId="1599830021">
    <w:abstractNumId w:val="0"/>
  </w:num>
  <w:num w:numId="3" w16cid:durableId="1037194678">
    <w:abstractNumId w:val="2"/>
  </w:num>
  <w:num w:numId="4" w16cid:durableId="37437637">
    <w:abstractNumId w:val="1"/>
  </w:num>
  <w:num w:numId="5" w16cid:durableId="756290344">
    <w:abstractNumId w:val="5"/>
  </w:num>
  <w:num w:numId="6" w16cid:durableId="1706783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D5"/>
    <w:rsid w:val="00036CE3"/>
    <w:rsid w:val="000410F9"/>
    <w:rsid w:val="0008596A"/>
    <w:rsid w:val="000D3EB1"/>
    <w:rsid w:val="000D5075"/>
    <w:rsid w:val="000E3C0D"/>
    <w:rsid w:val="001075DC"/>
    <w:rsid w:val="0010788C"/>
    <w:rsid w:val="001212BF"/>
    <w:rsid w:val="001561BF"/>
    <w:rsid w:val="001964F3"/>
    <w:rsid w:val="001964FC"/>
    <w:rsid w:val="001C44A7"/>
    <w:rsid w:val="001C63B8"/>
    <w:rsid w:val="001E7480"/>
    <w:rsid w:val="00257C03"/>
    <w:rsid w:val="002B7EF0"/>
    <w:rsid w:val="002C1B5B"/>
    <w:rsid w:val="002D5145"/>
    <w:rsid w:val="002E7D31"/>
    <w:rsid w:val="003167B4"/>
    <w:rsid w:val="003743BF"/>
    <w:rsid w:val="003971D3"/>
    <w:rsid w:val="004169B5"/>
    <w:rsid w:val="00420BBC"/>
    <w:rsid w:val="00461CB4"/>
    <w:rsid w:val="00465BDD"/>
    <w:rsid w:val="00493E35"/>
    <w:rsid w:val="004D3588"/>
    <w:rsid w:val="004D6FAC"/>
    <w:rsid w:val="004E30F2"/>
    <w:rsid w:val="004F171A"/>
    <w:rsid w:val="00521738"/>
    <w:rsid w:val="0052283B"/>
    <w:rsid w:val="00554AEC"/>
    <w:rsid w:val="005B4164"/>
    <w:rsid w:val="005E6978"/>
    <w:rsid w:val="00620328"/>
    <w:rsid w:val="00637CC9"/>
    <w:rsid w:val="00640D1B"/>
    <w:rsid w:val="00647479"/>
    <w:rsid w:val="0065791D"/>
    <w:rsid w:val="006C18EC"/>
    <w:rsid w:val="006F2235"/>
    <w:rsid w:val="0074554D"/>
    <w:rsid w:val="0077425B"/>
    <w:rsid w:val="00780F96"/>
    <w:rsid w:val="007A7174"/>
    <w:rsid w:val="007A79DD"/>
    <w:rsid w:val="007C470F"/>
    <w:rsid w:val="007D5ED9"/>
    <w:rsid w:val="007F502E"/>
    <w:rsid w:val="00800D9F"/>
    <w:rsid w:val="0085046F"/>
    <w:rsid w:val="0089532D"/>
    <w:rsid w:val="008B3B3B"/>
    <w:rsid w:val="008B6476"/>
    <w:rsid w:val="008D7522"/>
    <w:rsid w:val="00920F1C"/>
    <w:rsid w:val="009230D1"/>
    <w:rsid w:val="00940C2C"/>
    <w:rsid w:val="00946791"/>
    <w:rsid w:val="00954F00"/>
    <w:rsid w:val="00955263"/>
    <w:rsid w:val="00966BEE"/>
    <w:rsid w:val="00A160A8"/>
    <w:rsid w:val="00A54F43"/>
    <w:rsid w:val="00A9264F"/>
    <w:rsid w:val="00A9440B"/>
    <w:rsid w:val="00AB7EE0"/>
    <w:rsid w:val="00AC06CE"/>
    <w:rsid w:val="00AD2405"/>
    <w:rsid w:val="00B34A71"/>
    <w:rsid w:val="00B410F1"/>
    <w:rsid w:val="00B4404C"/>
    <w:rsid w:val="00B541A8"/>
    <w:rsid w:val="00B92B8B"/>
    <w:rsid w:val="00BA024D"/>
    <w:rsid w:val="00BA2804"/>
    <w:rsid w:val="00BC0115"/>
    <w:rsid w:val="00C04D1B"/>
    <w:rsid w:val="00C501F4"/>
    <w:rsid w:val="00C64A8B"/>
    <w:rsid w:val="00C73718"/>
    <w:rsid w:val="00C931BE"/>
    <w:rsid w:val="00CF3AD5"/>
    <w:rsid w:val="00D01149"/>
    <w:rsid w:val="00D41CF9"/>
    <w:rsid w:val="00D44289"/>
    <w:rsid w:val="00D5691E"/>
    <w:rsid w:val="00D7188D"/>
    <w:rsid w:val="00D8725B"/>
    <w:rsid w:val="00DA116B"/>
    <w:rsid w:val="00DA5178"/>
    <w:rsid w:val="00DF01F8"/>
    <w:rsid w:val="00E23D87"/>
    <w:rsid w:val="00E26398"/>
    <w:rsid w:val="00E52BD5"/>
    <w:rsid w:val="00E75FCD"/>
    <w:rsid w:val="00E972CF"/>
    <w:rsid w:val="00E97670"/>
    <w:rsid w:val="00EA3A4E"/>
    <w:rsid w:val="00F06604"/>
    <w:rsid w:val="00F75A78"/>
    <w:rsid w:val="00F8728A"/>
    <w:rsid w:val="080F5FC2"/>
    <w:rsid w:val="102826B5"/>
    <w:rsid w:val="13A0C67C"/>
    <w:rsid w:val="18717783"/>
    <w:rsid w:val="19305B13"/>
    <w:rsid w:val="1BB8F256"/>
    <w:rsid w:val="1E559C39"/>
    <w:rsid w:val="2518720D"/>
    <w:rsid w:val="26C817AC"/>
    <w:rsid w:val="26D20B17"/>
    <w:rsid w:val="270230C2"/>
    <w:rsid w:val="2743FF88"/>
    <w:rsid w:val="29F4431D"/>
    <w:rsid w:val="2B3CA43F"/>
    <w:rsid w:val="2C31AF10"/>
    <w:rsid w:val="2CA15E89"/>
    <w:rsid w:val="32C511B8"/>
    <w:rsid w:val="35471523"/>
    <w:rsid w:val="3B2E67AD"/>
    <w:rsid w:val="4484F357"/>
    <w:rsid w:val="45256248"/>
    <w:rsid w:val="4E21EFD9"/>
    <w:rsid w:val="4FA6F5BD"/>
    <w:rsid w:val="540FBBE1"/>
    <w:rsid w:val="57B1702A"/>
    <w:rsid w:val="59FD3B7F"/>
    <w:rsid w:val="5C1C3D0B"/>
    <w:rsid w:val="602DDF08"/>
    <w:rsid w:val="642683BF"/>
    <w:rsid w:val="65D2941F"/>
    <w:rsid w:val="667F9874"/>
    <w:rsid w:val="675326AE"/>
    <w:rsid w:val="681911E8"/>
    <w:rsid w:val="6A4A2E97"/>
    <w:rsid w:val="715F5AD1"/>
    <w:rsid w:val="76379CF2"/>
    <w:rsid w:val="7A5D3F2B"/>
    <w:rsid w:val="7B487D20"/>
    <w:rsid w:val="7DE0C748"/>
    <w:rsid w:val="7E81A5D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9C982"/>
  <w15:chartTrackingRefBased/>
  <w15:docId w15:val="{F81ACA8A-EAEF-49BE-9F00-21BDC027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2B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E52BD5"/>
    <w:rPr>
      <w:b/>
      <w:bCs/>
    </w:rPr>
  </w:style>
  <w:style w:type="paragraph" w:styleId="NoSpacing">
    <w:name w:val="No Spacing"/>
    <w:uiPriority w:val="1"/>
    <w:qFormat/>
    <w:rsid w:val="00E52BD5"/>
    <w:pPr>
      <w:spacing w:after="0" w:line="240" w:lineRule="auto"/>
    </w:pPr>
  </w:style>
  <w:style w:type="character" w:styleId="Hyperlink">
    <w:name w:val="Hyperlink"/>
    <w:basedOn w:val="DefaultParagraphFont"/>
    <w:uiPriority w:val="99"/>
    <w:unhideWhenUsed/>
    <w:rsid w:val="004169B5"/>
    <w:rPr>
      <w:color w:val="0563C1" w:themeColor="hyperlink"/>
      <w:u w:val="single"/>
    </w:rPr>
  </w:style>
  <w:style w:type="character" w:styleId="UnresolvedMention">
    <w:name w:val="Unresolved Mention"/>
    <w:basedOn w:val="DefaultParagraphFont"/>
    <w:uiPriority w:val="99"/>
    <w:semiHidden/>
    <w:unhideWhenUsed/>
    <w:rsid w:val="004169B5"/>
    <w:rPr>
      <w:color w:val="605E5C"/>
      <w:shd w:val="clear" w:color="auto" w:fill="E1DFDD"/>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087659">
      <w:bodyDiv w:val="1"/>
      <w:marLeft w:val="0"/>
      <w:marRight w:val="0"/>
      <w:marTop w:val="0"/>
      <w:marBottom w:val="0"/>
      <w:divBdr>
        <w:top w:val="none" w:sz="0" w:space="0" w:color="auto"/>
        <w:left w:val="none" w:sz="0" w:space="0" w:color="auto"/>
        <w:bottom w:val="none" w:sz="0" w:space="0" w:color="auto"/>
        <w:right w:val="none" w:sz="0" w:space="0" w:color="auto"/>
      </w:divBdr>
    </w:div>
    <w:div w:id="1074354858">
      <w:bodyDiv w:val="1"/>
      <w:marLeft w:val="0"/>
      <w:marRight w:val="0"/>
      <w:marTop w:val="0"/>
      <w:marBottom w:val="0"/>
      <w:divBdr>
        <w:top w:val="none" w:sz="0" w:space="0" w:color="auto"/>
        <w:left w:val="none" w:sz="0" w:space="0" w:color="auto"/>
        <w:bottom w:val="none" w:sz="0" w:space="0" w:color="auto"/>
        <w:right w:val="none" w:sz="0" w:space="0" w:color="auto"/>
      </w:divBdr>
    </w:div>
    <w:div w:id="1105615832">
      <w:bodyDiv w:val="1"/>
      <w:marLeft w:val="0"/>
      <w:marRight w:val="0"/>
      <w:marTop w:val="0"/>
      <w:marBottom w:val="0"/>
      <w:divBdr>
        <w:top w:val="none" w:sz="0" w:space="0" w:color="auto"/>
        <w:left w:val="none" w:sz="0" w:space="0" w:color="auto"/>
        <w:bottom w:val="none" w:sz="0" w:space="0" w:color="auto"/>
        <w:right w:val="none" w:sz="0" w:space="0" w:color="auto"/>
      </w:divBdr>
    </w:div>
    <w:div w:id="1117484623">
      <w:bodyDiv w:val="1"/>
      <w:marLeft w:val="0"/>
      <w:marRight w:val="0"/>
      <w:marTop w:val="0"/>
      <w:marBottom w:val="0"/>
      <w:divBdr>
        <w:top w:val="none" w:sz="0" w:space="0" w:color="auto"/>
        <w:left w:val="none" w:sz="0" w:space="0" w:color="auto"/>
        <w:bottom w:val="none" w:sz="0" w:space="0" w:color="auto"/>
        <w:right w:val="none" w:sz="0" w:space="0" w:color="auto"/>
      </w:divBdr>
    </w:div>
    <w:div w:id="1222986303">
      <w:bodyDiv w:val="1"/>
      <w:marLeft w:val="0"/>
      <w:marRight w:val="0"/>
      <w:marTop w:val="0"/>
      <w:marBottom w:val="0"/>
      <w:divBdr>
        <w:top w:val="none" w:sz="0" w:space="0" w:color="auto"/>
        <w:left w:val="none" w:sz="0" w:space="0" w:color="auto"/>
        <w:bottom w:val="none" w:sz="0" w:space="0" w:color="auto"/>
        <w:right w:val="none" w:sz="0" w:space="0" w:color="auto"/>
      </w:divBdr>
    </w:div>
    <w:div w:id="1544291684">
      <w:bodyDiv w:val="1"/>
      <w:marLeft w:val="0"/>
      <w:marRight w:val="0"/>
      <w:marTop w:val="0"/>
      <w:marBottom w:val="0"/>
      <w:divBdr>
        <w:top w:val="none" w:sz="0" w:space="0" w:color="auto"/>
        <w:left w:val="none" w:sz="0" w:space="0" w:color="auto"/>
        <w:bottom w:val="none" w:sz="0" w:space="0" w:color="auto"/>
        <w:right w:val="none" w:sz="0" w:space="0" w:color="auto"/>
      </w:divBdr>
    </w:div>
    <w:div w:id="1865433399">
      <w:bodyDiv w:val="1"/>
      <w:marLeft w:val="0"/>
      <w:marRight w:val="0"/>
      <w:marTop w:val="0"/>
      <w:marBottom w:val="0"/>
      <w:divBdr>
        <w:top w:val="none" w:sz="0" w:space="0" w:color="auto"/>
        <w:left w:val="none" w:sz="0" w:space="0" w:color="auto"/>
        <w:bottom w:val="none" w:sz="0" w:space="0" w:color="auto"/>
        <w:right w:val="none" w:sz="0" w:space="0" w:color="auto"/>
      </w:divBdr>
    </w:div>
    <w:div w:id="187657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recruitment@gml.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4db6a7d4-cbda-4e99-b524-6cb73fac35f0" xsi:nil="true"/>
    <GML_x0020_Legacy_x0020_File_x0020_Path xmlns="b6767260-a340-4ab0-bbdf-c0b0d717cba7" xsi:nil="true"/>
    <TaxCatchAll xmlns="b6767260-a340-4ab0-bbdf-c0b0d717cba7" xsi:nil="true"/>
    <lcf76f155ced4ddcb4097134ff3c332f xmlns="4db6a7d4-cbda-4e99-b524-6cb73fac35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EE625017E08F4DA5C0C5594395C1FC" ma:contentTypeVersion="18" ma:contentTypeDescription="Create a new document." ma:contentTypeScope="" ma:versionID="0eb053aa4497a68deea5e6b9ac82e861">
  <xsd:schema xmlns:xsd="http://www.w3.org/2001/XMLSchema" xmlns:xs="http://www.w3.org/2001/XMLSchema" xmlns:p="http://schemas.microsoft.com/office/2006/metadata/properties" xmlns:ns2="b6767260-a340-4ab0-bbdf-c0b0d717cba7" xmlns:ns3="4db6a7d4-cbda-4e99-b524-6cb73fac35f0" targetNamespace="http://schemas.microsoft.com/office/2006/metadata/properties" ma:root="true" ma:fieldsID="81470b5a82771330edf4e6088050c238" ns2:_="" ns3:_="">
    <xsd:import namespace="b6767260-a340-4ab0-bbdf-c0b0d717cba7"/>
    <xsd:import namespace="4db6a7d4-cbda-4e99-b524-6cb73fac35f0"/>
    <xsd:element name="properties">
      <xsd:complexType>
        <xsd:sequence>
          <xsd:element name="documentManagement">
            <xsd:complexType>
              <xsd:all>
                <xsd:element ref="ns2:GML_x0020_Legacy_x0020_File_x0020_Path"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67260-a340-4ab0-bbdf-c0b0d717cba7" elementFormDefault="qualified">
    <xsd:import namespace="http://schemas.microsoft.com/office/2006/documentManagement/types"/>
    <xsd:import namespace="http://schemas.microsoft.com/office/infopath/2007/PartnerControls"/>
    <xsd:element name="GML_x0020_Legacy_x0020_File_x0020_Path" ma:index="8" nillable="true" ma:displayName="GML Legacy File Path" ma:internalName="GML_x0020_Legacy_x0020_File_x0020_Path">
      <xsd:simpleType>
        <xsd:restriction base="dms:Text">
          <xsd:maxLength value="255"/>
        </xsd:restrictio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db629f4-23a2-42fd-baaf-a14315281897}" ma:internalName="TaxCatchAll" ma:showField="CatchAllData" ma:web="b6767260-a340-4ab0-bbdf-c0b0d717cb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b6a7d4-cbda-4e99-b524-6cb73fac35f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0353ab0-b13c-4c87-96b2-608ea632ef2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A5815-1A5F-4640-856C-7267A8815E29}">
  <ds:schemaRefs>
    <ds:schemaRef ds:uri="http://schemas.microsoft.com/office/2006/metadata/properties"/>
    <ds:schemaRef ds:uri="http://schemas.microsoft.com/office/infopath/2007/PartnerControls"/>
    <ds:schemaRef ds:uri="4db6a7d4-cbda-4e99-b524-6cb73fac35f0"/>
    <ds:schemaRef ds:uri="b6767260-a340-4ab0-bbdf-c0b0d717cba7"/>
  </ds:schemaRefs>
</ds:datastoreItem>
</file>

<file path=customXml/itemProps2.xml><?xml version="1.0" encoding="utf-8"?>
<ds:datastoreItem xmlns:ds="http://schemas.openxmlformats.org/officeDocument/2006/customXml" ds:itemID="{6D935841-E658-42A4-BB4B-B52E69683F7A}">
  <ds:schemaRefs>
    <ds:schemaRef ds:uri="http://schemas.microsoft.com/sharepoint/v3/contenttype/forms"/>
  </ds:schemaRefs>
</ds:datastoreItem>
</file>

<file path=customXml/itemProps3.xml><?xml version="1.0" encoding="utf-8"?>
<ds:datastoreItem xmlns:ds="http://schemas.openxmlformats.org/officeDocument/2006/customXml" ds:itemID="{D62AA3F1-0A16-4D6B-A7B5-3B433A30D87E}">
  <ds:schemaRefs>
    <ds:schemaRef ds:uri="http://schemas.openxmlformats.org/officeDocument/2006/bibliography"/>
  </ds:schemaRefs>
</ds:datastoreItem>
</file>

<file path=customXml/itemProps4.xml><?xml version="1.0" encoding="utf-8"?>
<ds:datastoreItem xmlns:ds="http://schemas.openxmlformats.org/officeDocument/2006/customXml" ds:itemID="{BDFF4670-DEE0-4550-9A91-607A3C623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67260-a340-4ab0-bbdf-c0b0d717cba7"/>
    <ds:schemaRef ds:uri="4db6a7d4-cbda-4e99-b524-6cb73fac35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475</Words>
  <Characters>2713</Characters>
  <Application>Microsoft Office Word</Application>
  <DocSecurity>0</DocSecurity>
  <Lines>22</Lines>
  <Paragraphs>6</Paragraphs>
  <ScaleCrop>false</ScaleCrop>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Deighton, Brock</dc:creator>
  <cp:keywords/>
  <dc:description/>
  <cp:lastModifiedBy>Brock Deighton</cp:lastModifiedBy>
  <cp:revision>4</cp:revision>
  <dcterms:created xsi:type="dcterms:W3CDTF">2022-11-22T03:41:00Z</dcterms:created>
  <dcterms:modified xsi:type="dcterms:W3CDTF">2022-11-22T03:59:00Z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0x01010089EE625017E08F4DA5C0C5594395C1FC</vt:lpwstr>
  </property>
</Properties>
</file>