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4ADD6" w14:textId="3BA13357" w:rsidR="00F873A4" w:rsidRPr="00F873A4" w:rsidRDefault="00F873A4" w:rsidP="009E2348">
      <w:pPr>
        <w:pStyle w:val="NormalWeb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detailed </w:t>
      </w:r>
      <w:proofErr w:type="spellStart"/>
      <w:r>
        <w:rPr>
          <w:sz w:val="24"/>
          <w:szCs w:val="24"/>
          <w:lang w:val="en-US"/>
        </w:rPr>
        <w:t>programme</w:t>
      </w:r>
      <w:proofErr w:type="spellEnd"/>
      <w:r>
        <w:rPr>
          <w:sz w:val="24"/>
          <w:szCs w:val="24"/>
          <w:lang w:val="en-US"/>
        </w:rPr>
        <w:t xml:space="preserve"> of the online classes can be seen below (all times in CET):</w:t>
      </w:r>
    </w:p>
    <w:p w14:paraId="26FAC44F" w14:textId="206080AA" w:rsidR="009E2348" w:rsidRDefault="009E2348" w:rsidP="009E2348">
      <w:pPr>
        <w:pStyle w:val="NormalWeb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22</w:t>
      </w:r>
      <w:r>
        <w:rPr>
          <w:b/>
          <w:bCs/>
          <w:sz w:val="24"/>
          <w:szCs w:val="24"/>
          <w:u w:val="single"/>
          <w:vertAlign w:val="superscript"/>
          <w:lang w:val="en-US"/>
        </w:rPr>
        <w:t>nd</w:t>
      </w:r>
      <w:r>
        <w:rPr>
          <w:b/>
          <w:bCs/>
          <w:sz w:val="24"/>
          <w:szCs w:val="24"/>
          <w:u w:val="single"/>
          <w:lang w:val="en-US"/>
        </w:rPr>
        <w:t xml:space="preserve"> November</w:t>
      </w:r>
    </w:p>
    <w:p w14:paraId="1F272AF8" w14:textId="2841A879" w:rsidR="009E2348" w:rsidRPr="009E2348" w:rsidRDefault="009E2348" w:rsidP="009E2348">
      <w:pPr>
        <w:spacing w:before="240"/>
        <w:rPr>
          <w:lang w:val="en-US"/>
        </w:rPr>
      </w:pPr>
      <w:r>
        <w:rPr>
          <w:rFonts w:eastAsia="Times New Roman"/>
          <w:lang w:val="en-US"/>
        </w:rPr>
        <w:t>09:20 – 10:50</w:t>
      </w:r>
      <w:r>
        <w:rPr>
          <w:rFonts w:eastAsia="Times New Roman"/>
          <w:lang w:val="en-US"/>
        </w:rPr>
        <w:t xml:space="preserve"> </w:t>
      </w:r>
      <w:r w:rsidRPr="009E2348">
        <w:rPr>
          <w:lang w:val="en-US"/>
        </w:rPr>
        <w:t xml:space="preserve">The History of lime and types of lime-based binders: a general introduction </w:t>
      </w:r>
      <w:r w:rsidRPr="009E2348">
        <w:rPr>
          <w:i/>
          <w:iCs/>
          <w:lang w:val="en-US"/>
        </w:rPr>
        <w:t>Carlos Rodrigues-Navarro, University of Granada</w:t>
      </w:r>
    </w:p>
    <w:p w14:paraId="27C385A9" w14:textId="6341A867" w:rsidR="009E2348" w:rsidRPr="009E2348" w:rsidRDefault="009E2348" w:rsidP="009E2348">
      <w:pPr>
        <w:spacing w:before="24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11:10 – 13:00</w:t>
      </w:r>
      <w:r>
        <w:rPr>
          <w:rFonts w:eastAsia="Times New Roman"/>
          <w:lang w:val="en-US"/>
        </w:rPr>
        <w:t xml:space="preserve"> </w:t>
      </w:r>
      <w:r w:rsidRPr="009E2348">
        <w:rPr>
          <w:lang w:val="en-US"/>
        </w:rPr>
        <w:t>The lime cycle part 1: calcination and slaking</w:t>
      </w:r>
      <w:r>
        <w:rPr>
          <w:lang w:val="en-US"/>
        </w:rPr>
        <w:t xml:space="preserve"> </w:t>
      </w:r>
      <w:r w:rsidRPr="009E2348">
        <w:rPr>
          <w:i/>
          <w:iCs/>
          <w:lang w:val="en-US"/>
        </w:rPr>
        <w:t xml:space="preserve">Kerstin </w:t>
      </w:r>
      <w:proofErr w:type="spellStart"/>
      <w:r w:rsidRPr="009E2348">
        <w:rPr>
          <w:i/>
          <w:iCs/>
          <w:lang w:val="en-US"/>
        </w:rPr>
        <w:t>Elert</w:t>
      </w:r>
      <w:proofErr w:type="spellEnd"/>
      <w:r w:rsidRPr="009E2348">
        <w:rPr>
          <w:i/>
          <w:iCs/>
          <w:lang w:val="en-US"/>
        </w:rPr>
        <w:t>, University of Granada</w:t>
      </w:r>
    </w:p>
    <w:p w14:paraId="520A7AA3" w14:textId="2F3FD524" w:rsidR="009E2348" w:rsidRPr="009E2348" w:rsidRDefault="009E2348" w:rsidP="009E2348">
      <w:pPr>
        <w:spacing w:before="24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14:00 – 15:50</w:t>
      </w:r>
      <w:r>
        <w:rPr>
          <w:rFonts w:eastAsia="Times New Roman"/>
          <w:lang w:val="en-US"/>
        </w:rPr>
        <w:t xml:space="preserve"> </w:t>
      </w:r>
      <w:r w:rsidRPr="009E2348">
        <w:rPr>
          <w:lang w:val="en-US"/>
        </w:rPr>
        <w:t>The lime cycle part 2: carbonatation</w:t>
      </w:r>
      <w:r>
        <w:rPr>
          <w:lang w:val="en-US"/>
        </w:rPr>
        <w:t xml:space="preserve"> </w:t>
      </w:r>
      <w:r w:rsidRPr="009E2348">
        <w:rPr>
          <w:i/>
          <w:iCs/>
          <w:lang w:val="es-ES"/>
        </w:rPr>
        <w:t xml:space="preserve">Encarnación Ruiz-Agudo, </w:t>
      </w:r>
      <w:proofErr w:type="spellStart"/>
      <w:r w:rsidRPr="009E2348">
        <w:rPr>
          <w:i/>
          <w:iCs/>
          <w:lang w:val="es-ES"/>
        </w:rPr>
        <w:t>University</w:t>
      </w:r>
      <w:proofErr w:type="spellEnd"/>
      <w:r w:rsidRPr="009E2348">
        <w:rPr>
          <w:i/>
          <w:iCs/>
          <w:lang w:val="es-ES"/>
        </w:rPr>
        <w:t xml:space="preserve"> </w:t>
      </w:r>
      <w:proofErr w:type="spellStart"/>
      <w:r w:rsidRPr="009E2348">
        <w:rPr>
          <w:i/>
          <w:iCs/>
          <w:lang w:val="es-ES"/>
        </w:rPr>
        <w:t>of</w:t>
      </w:r>
      <w:proofErr w:type="spellEnd"/>
      <w:r w:rsidRPr="009E2348">
        <w:rPr>
          <w:i/>
          <w:iCs/>
          <w:lang w:val="es-ES"/>
        </w:rPr>
        <w:t xml:space="preserve"> Granada</w:t>
      </w:r>
    </w:p>
    <w:p w14:paraId="16BCBB28" w14:textId="2F6149FE" w:rsidR="009E2348" w:rsidRPr="009E2348" w:rsidRDefault="009E2348" w:rsidP="009E2348">
      <w:pPr>
        <w:spacing w:before="24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16:10 – 18:00</w:t>
      </w:r>
      <w:r>
        <w:rPr>
          <w:rFonts w:eastAsia="Times New Roman"/>
          <w:lang w:val="en-US"/>
        </w:rPr>
        <w:t xml:space="preserve"> </w:t>
      </w:r>
      <w:r w:rsidRPr="009E2348">
        <w:rPr>
          <w:lang w:val="en-GB"/>
        </w:rPr>
        <w:t>Lime mortars and plasters: preparation, uses, weathering and conservation</w:t>
      </w:r>
      <w:r>
        <w:rPr>
          <w:lang w:val="en-GB"/>
        </w:rPr>
        <w:t xml:space="preserve"> </w:t>
      </w:r>
      <w:r w:rsidRPr="009E2348">
        <w:rPr>
          <w:i/>
          <w:iCs/>
          <w:lang w:val="en-US"/>
        </w:rPr>
        <w:t xml:space="preserve">Ana </w:t>
      </w:r>
      <w:proofErr w:type="spellStart"/>
      <w:r w:rsidRPr="009E2348">
        <w:rPr>
          <w:i/>
          <w:iCs/>
          <w:lang w:val="en-US"/>
        </w:rPr>
        <w:t>Arizzi</w:t>
      </w:r>
      <w:proofErr w:type="spellEnd"/>
      <w:r w:rsidRPr="009E2348">
        <w:rPr>
          <w:i/>
          <w:iCs/>
          <w:lang w:val="en-US"/>
        </w:rPr>
        <w:t>, University of Granada</w:t>
      </w:r>
    </w:p>
    <w:p w14:paraId="6164AB1F" w14:textId="77777777" w:rsidR="009E2348" w:rsidRDefault="009E2348" w:rsidP="009E2348">
      <w:pPr>
        <w:pStyle w:val="NormalWeb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23</w:t>
      </w:r>
      <w:r>
        <w:rPr>
          <w:b/>
          <w:bCs/>
          <w:sz w:val="24"/>
          <w:szCs w:val="24"/>
          <w:u w:val="single"/>
          <w:vertAlign w:val="superscript"/>
          <w:lang w:val="en-US"/>
        </w:rPr>
        <w:t>rd</w:t>
      </w:r>
      <w:r>
        <w:rPr>
          <w:b/>
          <w:bCs/>
          <w:sz w:val="24"/>
          <w:szCs w:val="24"/>
          <w:u w:val="single"/>
          <w:lang w:val="en-US"/>
        </w:rPr>
        <w:t xml:space="preserve"> November</w:t>
      </w:r>
    </w:p>
    <w:p w14:paraId="0320CE41" w14:textId="77777777" w:rsid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09:00 – 10:50</w:t>
      </w:r>
      <w:r>
        <w:rPr>
          <w:rFonts w:eastAsia="Times New Roman"/>
          <w:lang w:val="en-US"/>
        </w:rPr>
        <w:t xml:space="preserve"> </w:t>
      </w:r>
      <w:r w:rsidRPr="009E2348">
        <w:rPr>
          <w:b/>
          <w:bCs/>
          <w:lang w:val="en-US"/>
        </w:rPr>
        <w:t>Analytical techniques for lime-based materials</w:t>
      </w:r>
      <w:r>
        <w:rPr>
          <w:b/>
          <w:bCs/>
          <w:lang w:val="en-US"/>
        </w:rPr>
        <w:t xml:space="preserve"> </w:t>
      </w:r>
      <w:r w:rsidRPr="009E2348">
        <w:rPr>
          <w:rStyle w:val="Emphasis"/>
          <w:sz w:val="24"/>
          <w:szCs w:val="24"/>
          <w:lang w:val="es-ES"/>
        </w:rPr>
        <w:t xml:space="preserve">Encarnación Ruiz-Agudo, </w:t>
      </w:r>
      <w:proofErr w:type="spellStart"/>
      <w:r w:rsidRPr="009E2348">
        <w:rPr>
          <w:rStyle w:val="Emphasis"/>
          <w:sz w:val="24"/>
          <w:szCs w:val="24"/>
          <w:lang w:val="es-ES"/>
        </w:rPr>
        <w:t>University</w:t>
      </w:r>
      <w:proofErr w:type="spellEnd"/>
      <w:r w:rsidRPr="009E2348">
        <w:rPr>
          <w:rStyle w:val="Emphasis"/>
          <w:sz w:val="24"/>
          <w:szCs w:val="24"/>
          <w:lang w:val="es-ES"/>
        </w:rPr>
        <w:t xml:space="preserve"> </w:t>
      </w:r>
      <w:proofErr w:type="spellStart"/>
      <w:r w:rsidRPr="009E2348">
        <w:rPr>
          <w:rStyle w:val="Emphasis"/>
          <w:sz w:val="24"/>
          <w:szCs w:val="24"/>
          <w:lang w:val="es-ES"/>
        </w:rPr>
        <w:t>of</w:t>
      </w:r>
      <w:proofErr w:type="spellEnd"/>
      <w:r w:rsidRPr="009E2348">
        <w:rPr>
          <w:rStyle w:val="Emphasis"/>
          <w:sz w:val="24"/>
          <w:szCs w:val="24"/>
          <w:lang w:val="es-ES"/>
        </w:rPr>
        <w:t xml:space="preserve"> Granada</w:t>
      </w:r>
    </w:p>
    <w:p w14:paraId="4D28110F" w14:textId="79E902BE" w:rsidR="009E2348" w:rsidRPr="009E2348" w:rsidRDefault="009E2348" w:rsidP="009E2348">
      <w:pPr>
        <w:rPr>
          <w:rFonts w:eastAsia="Times New Roman"/>
          <w:lang w:val="en-US"/>
        </w:rPr>
      </w:pPr>
      <w:r w:rsidRPr="009E2348">
        <w:rPr>
          <w:rFonts w:eastAsia="Times New Roman"/>
          <w:lang w:val="en-GB"/>
        </w:rPr>
        <w:t>14:00 – 15:50</w:t>
      </w:r>
      <w:r w:rsidRPr="009E2348">
        <w:rPr>
          <w:rFonts w:eastAsia="Times New Roman"/>
          <w:lang w:val="en-GB"/>
        </w:rPr>
        <w:t xml:space="preserve"> </w:t>
      </w:r>
      <w:proofErr w:type="spellStart"/>
      <w:r w:rsidRPr="009E2348">
        <w:rPr>
          <w:b/>
          <w:bCs/>
          <w:lang w:val="en-US"/>
        </w:rPr>
        <w:t>Nanolimes</w:t>
      </w:r>
      <w:proofErr w:type="spellEnd"/>
      <w:r w:rsidRPr="009E2348">
        <w:rPr>
          <w:b/>
          <w:bCs/>
          <w:lang w:val="en-US"/>
        </w:rPr>
        <w:t xml:space="preserve"> </w:t>
      </w:r>
      <w:r w:rsidRPr="009E2348">
        <w:rPr>
          <w:i/>
          <w:iCs/>
          <w:lang w:val="en-US"/>
        </w:rPr>
        <w:t xml:space="preserve">Jorge Otero </w:t>
      </w:r>
      <w:proofErr w:type="spellStart"/>
      <w:r w:rsidRPr="009E2348">
        <w:rPr>
          <w:i/>
          <w:iCs/>
          <w:lang w:val="en-US"/>
        </w:rPr>
        <w:t>Hermo</w:t>
      </w:r>
      <w:proofErr w:type="spellEnd"/>
      <w:r w:rsidRPr="009E2348">
        <w:rPr>
          <w:i/>
          <w:iCs/>
          <w:lang w:val="en-US"/>
        </w:rPr>
        <w:t>, University of Granada</w:t>
      </w:r>
    </w:p>
    <w:p w14:paraId="15234F48" w14:textId="77777777" w:rsidR="009E2348" w:rsidRDefault="009E2348" w:rsidP="009E2348">
      <w:pPr>
        <w:pStyle w:val="NormalWeb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25</w:t>
      </w:r>
      <w:r>
        <w:rPr>
          <w:b/>
          <w:bCs/>
          <w:sz w:val="24"/>
          <w:szCs w:val="24"/>
          <w:u w:val="single"/>
          <w:vertAlign w:val="superscript"/>
          <w:lang w:val="en-US"/>
        </w:rPr>
        <w:t>th</w:t>
      </w:r>
      <w:r>
        <w:rPr>
          <w:b/>
          <w:bCs/>
          <w:sz w:val="24"/>
          <w:szCs w:val="24"/>
          <w:u w:val="single"/>
          <w:lang w:val="en-US"/>
        </w:rPr>
        <w:t xml:space="preserve"> November</w:t>
      </w:r>
    </w:p>
    <w:p w14:paraId="418B0361" w14:textId="45A94BD2" w:rsidR="009E2348" w:rsidRP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09:00 – 10:50</w:t>
      </w:r>
      <w:r>
        <w:rPr>
          <w:rFonts w:eastAsia="Times New Roman"/>
          <w:lang w:val="en-US"/>
        </w:rPr>
        <w:t xml:space="preserve"> </w:t>
      </w:r>
      <w:r>
        <w:rPr>
          <w:b/>
          <w:bCs/>
          <w:lang w:val="en-US"/>
        </w:rPr>
        <w:t xml:space="preserve">Hydraulic Binders: </w:t>
      </w:r>
      <w:proofErr w:type="spellStart"/>
      <w:r>
        <w:rPr>
          <w:b/>
          <w:bCs/>
          <w:lang w:val="en-US"/>
        </w:rPr>
        <w:t>cement</w:t>
      </w:r>
      <w:r>
        <w:rPr>
          <w:i/>
          <w:iCs/>
          <w:lang w:val="en-US"/>
        </w:rPr>
        <w:t>Nele</w:t>
      </w:r>
      <w:proofErr w:type="spellEnd"/>
      <w:r>
        <w:rPr>
          <w:i/>
          <w:iCs/>
          <w:lang w:val="en-US"/>
        </w:rPr>
        <w:t xml:space="preserve"> De Belie, Ghent University</w:t>
      </w:r>
    </w:p>
    <w:p w14:paraId="138D1803" w14:textId="37CFF535" w:rsidR="009E2348" w:rsidRP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11:10 – 13:00</w:t>
      </w:r>
      <w:r>
        <w:rPr>
          <w:rFonts w:eastAsia="Times New Roman"/>
          <w:lang w:val="en-US"/>
        </w:rPr>
        <w:t xml:space="preserve"> </w:t>
      </w:r>
      <w:r>
        <w:rPr>
          <w:b/>
          <w:bCs/>
          <w:lang w:val="en-US"/>
        </w:rPr>
        <w:t xml:space="preserve">Latent hydraulic and pozzolanic additions </w:t>
      </w:r>
      <w:r>
        <w:rPr>
          <w:i/>
          <w:iCs/>
          <w:lang w:val="en-US"/>
        </w:rPr>
        <w:t>Nele De Belie, Ghent University</w:t>
      </w:r>
    </w:p>
    <w:p w14:paraId="77C96FDB" w14:textId="02F9E0CA" w:rsidR="009E2348" w:rsidRP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14:00 – 15:50</w:t>
      </w:r>
      <w:r>
        <w:rPr>
          <w:rFonts w:eastAsia="Times New Roman"/>
          <w:lang w:val="en-US"/>
        </w:rPr>
        <w:t xml:space="preserve"> </w:t>
      </w:r>
      <w:r>
        <w:rPr>
          <w:b/>
          <w:bCs/>
          <w:lang w:val="en-US"/>
        </w:rPr>
        <w:t xml:space="preserve">Building limes: setting, performance and applications </w:t>
      </w:r>
      <w:r>
        <w:rPr>
          <w:rStyle w:val="Emphasis"/>
          <w:sz w:val="24"/>
          <w:szCs w:val="24"/>
          <w:lang w:val="en-US"/>
        </w:rPr>
        <w:t>Richard Ball, University of Bath</w:t>
      </w:r>
    </w:p>
    <w:p w14:paraId="385C5A80" w14:textId="7EA3518C" w:rsidR="009E2348" w:rsidRPr="009E2348" w:rsidRDefault="009E2348" w:rsidP="009E2348">
      <w:pPr>
        <w:rPr>
          <w:rFonts w:eastAsia="Times New Roman"/>
          <w:lang w:val="es-ES"/>
        </w:rPr>
      </w:pPr>
      <w:r>
        <w:rPr>
          <w:rFonts w:eastAsia="Times New Roman"/>
          <w:lang w:val="es-ES"/>
        </w:rPr>
        <w:t>16:10 – 18:00</w:t>
      </w:r>
      <w:r>
        <w:rPr>
          <w:rFonts w:eastAsia="Times New Roman"/>
          <w:lang w:val="es-ES"/>
        </w:rPr>
        <w:t xml:space="preserve"> </w:t>
      </w:r>
      <w:r>
        <w:rPr>
          <w:b/>
          <w:bCs/>
          <w:lang w:val="en-GB"/>
        </w:rPr>
        <w:t>Self-healing in concrete and lime</w:t>
      </w:r>
      <w:r>
        <w:rPr>
          <w:i/>
          <w:iCs/>
          <w:lang w:val="en-US"/>
        </w:rPr>
        <w:t>Nele De Belie, Ghent University</w:t>
      </w:r>
    </w:p>
    <w:p w14:paraId="49E7840A" w14:textId="77777777" w:rsidR="009E2348" w:rsidRDefault="009E2348" w:rsidP="009E2348">
      <w:pPr>
        <w:pStyle w:val="NormalWeb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26</w:t>
      </w:r>
      <w:r>
        <w:rPr>
          <w:b/>
          <w:bCs/>
          <w:sz w:val="24"/>
          <w:szCs w:val="24"/>
          <w:u w:val="single"/>
          <w:vertAlign w:val="superscript"/>
          <w:lang w:val="en-US"/>
        </w:rPr>
        <w:t>th</w:t>
      </w:r>
      <w:r>
        <w:rPr>
          <w:b/>
          <w:bCs/>
          <w:sz w:val="24"/>
          <w:szCs w:val="24"/>
          <w:u w:val="single"/>
          <w:lang w:val="en-US"/>
        </w:rPr>
        <w:t xml:space="preserve"> November</w:t>
      </w:r>
    </w:p>
    <w:p w14:paraId="2EE9E8AB" w14:textId="77777777" w:rsid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09:00 – 10:50</w:t>
      </w:r>
      <w:r>
        <w:rPr>
          <w:rFonts w:eastAsia="Times New Roman"/>
          <w:lang w:val="en-US"/>
        </w:rPr>
        <w:t xml:space="preserve"> </w:t>
      </w:r>
      <w:r>
        <w:rPr>
          <w:lang w:val="en-US"/>
        </w:rPr>
        <w:t>Imaging techniques for lime-based materials characterization</w:t>
      </w:r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Veerle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Cnudde</w:t>
      </w:r>
      <w:proofErr w:type="spellEnd"/>
      <w:r>
        <w:rPr>
          <w:i/>
          <w:iCs/>
          <w:lang w:val="en-US"/>
        </w:rPr>
        <w:t>, Ghent University</w:t>
      </w:r>
    </w:p>
    <w:p w14:paraId="0C27D6F8" w14:textId="5A46A247" w:rsidR="009E2348" w:rsidRP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11:10 – 13:00</w:t>
      </w:r>
      <w:r>
        <w:rPr>
          <w:rFonts w:eastAsia="Times New Roman"/>
          <w:lang w:val="en-US"/>
        </w:rPr>
        <w:t xml:space="preserve"> </w:t>
      </w:r>
      <w:r>
        <w:rPr>
          <w:lang w:val="en-US"/>
        </w:rPr>
        <w:t xml:space="preserve">Industrial applications of lime </w:t>
      </w:r>
      <w:r>
        <w:rPr>
          <w:i/>
          <w:iCs/>
          <w:lang w:val="en-US"/>
        </w:rPr>
        <w:t>Richard Givens, Tarmac</w:t>
      </w:r>
    </w:p>
    <w:p w14:paraId="304B7BC8" w14:textId="244CB1C7" w:rsidR="009E2348" w:rsidRPr="009E2348" w:rsidRDefault="009E2348" w:rsidP="009E2348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14:00 – 15:50</w:t>
      </w:r>
      <w:r>
        <w:rPr>
          <w:rFonts w:eastAsia="Times New Roman"/>
          <w:lang w:val="en-US"/>
        </w:rPr>
        <w:t xml:space="preserve"> </w:t>
      </w:r>
      <w:r>
        <w:rPr>
          <w:lang w:val="en-US"/>
        </w:rPr>
        <w:t xml:space="preserve">Testing and Declaring under the CPR </w:t>
      </w:r>
      <w:r>
        <w:rPr>
          <w:i/>
          <w:iCs/>
          <w:lang w:val="es-ES"/>
        </w:rPr>
        <w:t xml:space="preserve">Antonio Caballero González, </w:t>
      </w:r>
      <w:proofErr w:type="spellStart"/>
      <w:r>
        <w:rPr>
          <w:i/>
          <w:iCs/>
          <w:lang w:val="es-ES"/>
        </w:rPr>
        <w:t>European</w:t>
      </w:r>
      <w:proofErr w:type="spellEnd"/>
      <w:r>
        <w:rPr>
          <w:i/>
          <w:iCs/>
          <w:lang w:val="es-ES"/>
        </w:rPr>
        <w:t xml:space="preserve"> </w:t>
      </w:r>
      <w:proofErr w:type="spellStart"/>
      <w:r>
        <w:rPr>
          <w:i/>
          <w:iCs/>
          <w:lang w:val="es-ES"/>
        </w:rPr>
        <w:t>Mortar</w:t>
      </w:r>
      <w:proofErr w:type="spellEnd"/>
      <w:r>
        <w:rPr>
          <w:i/>
          <w:iCs/>
          <w:lang w:val="es-ES"/>
        </w:rPr>
        <w:t xml:space="preserve"> </w:t>
      </w:r>
      <w:proofErr w:type="spellStart"/>
      <w:r>
        <w:rPr>
          <w:i/>
          <w:iCs/>
          <w:lang w:val="es-ES"/>
        </w:rPr>
        <w:t>Industy</w:t>
      </w:r>
      <w:proofErr w:type="spellEnd"/>
      <w:r>
        <w:rPr>
          <w:i/>
          <w:iCs/>
          <w:lang w:val="es-ES"/>
        </w:rPr>
        <w:t xml:space="preserve"> </w:t>
      </w:r>
      <w:proofErr w:type="spellStart"/>
      <w:r>
        <w:rPr>
          <w:i/>
          <w:iCs/>
          <w:lang w:val="es-ES"/>
        </w:rPr>
        <w:t>Organization</w:t>
      </w:r>
      <w:proofErr w:type="spellEnd"/>
    </w:p>
    <w:p w14:paraId="0AC1421E" w14:textId="77777777" w:rsidR="00741508" w:rsidRDefault="00741508"/>
    <w:sectPr w:rsidR="00741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69B"/>
    <w:multiLevelType w:val="multilevel"/>
    <w:tmpl w:val="1B96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F201A"/>
    <w:multiLevelType w:val="multilevel"/>
    <w:tmpl w:val="56C2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76F41"/>
    <w:multiLevelType w:val="multilevel"/>
    <w:tmpl w:val="C42E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6079C"/>
    <w:multiLevelType w:val="multilevel"/>
    <w:tmpl w:val="1DFA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106CA"/>
    <w:multiLevelType w:val="multilevel"/>
    <w:tmpl w:val="2C66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63CA9"/>
    <w:multiLevelType w:val="multilevel"/>
    <w:tmpl w:val="C31A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F34DE9"/>
    <w:multiLevelType w:val="multilevel"/>
    <w:tmpl w:val="5C0A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55389"/>
    <w:multiLevelType w:val="multilevel"/>
    <w:tmpl w:val="F886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2E04E7"/>
    <w:multiLevelType w:val="multilevel"/>
    <w:tmpl w:val="A66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E313C4"/>
    <w:multiLevelType w:val="multilevel"/>
    <w:tmpl w:val="D0AE2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22307"/>
    <w:multiLevelType w:val="multilevel"/>
    <w:tmpl w:val="0E50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3650ED"/>
    <w:multiLevelType w:val="hybridMultilevel"/>
    <w:tmpl w:val="C9D22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48"/>
    <w:rsid w:val="004E4FEF"/>
    <w:rsid w:val="00741508"/>
    <w:rsid w:val="0080465A"/>
    <w:rsid w:val="009E2348"/>
    <w:rsid w:val="00E97CC3"/>
    <w:rsid w:val="00F8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B1385"/>
  <w15:chartTrackingRefBased/>
  <w15:docId w15:val="{15853A48-9D18-4BCB-B1DF-12F6D402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348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34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E2348"/>
    <w:rPr>
      <w:i/>
      <w:iCs/>
    </w:rPr>
  </w:style>
  <w:style w:type="paragraph" w:styleId="ListParagraph">
    <w:name w:val="List Paragraph"/>
    <w:basedOn w:val="Normal"/>
    <w:uiPriority w:val="34"/>
    <w:qFormat/>
    <w:rsid w:val="009E2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Gralton</dc:creator>
  <cp:keywords/>
  <dc:description/>
  <cp:lastModifiedBy>Elizabeth Gralton</cp:lastModifiedBy>
  <cp:revision>2</cp:revision>
  <dcterms:created xsi:type="dcterms:W3CDTF">2021-11-18T05:13:00Z</dcterms:created>
  <dcterms:modified xsi:type="dcterms:W3CDTF">2021-11-18T05:19:00Z</dcterms:modified>
</cp:coreProperties>
</file>